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ook w:val="04A0"/>
      </w:tblPr>
      <w:tblGrid>
        <w:gridCol w:w="10278"/>
      </w:tblGrid>
      <w:tr w:rsidR="0059442E" w:rsidRPr="00185ECB" w:rsidTr="00FD7F1B">
        <w:tc>
          <w:tcPr>
            <w:tcW w:w="10278" w:type="dxa"/>
            <w:shd w:val="clear" w:color="auto" w:fill="D9D9D9" w:themeFill="background1" w:themeFillShade="D9"/>
          </w:tcPr>
          <w:p w:rsidR="0059442E" w:rsidRPr="00185ECB" w:rsidRDefault="00927A15" w:rsidP="00FD7F1B">
            <w:pPr>
              <w:rPr>
                <w:rFonts w:ascii="Arial Narrow" w:hAnsi="Arial Narrow"/>
                <w:b/>
                <w:sz w:val="16"/>
                <w:szCs w:val="16"/>
              </w:rPr>
            </w:pPr>
            <w:r w:rsidRPr="00185ECB">
              <w:rPr>
                <w:rFonts w:ascii="Arial Narrow" w:hAnsi="Arial Narrow"/>
                <w:b/>
                <w:sz w:val="16"/>
                <w:szCs w:val="16"/>
              </w:rPr>
              <w:t>SECTION 1:  COMPANY IDENTIFICATION</w:t>
            </w:r>
          </w:p>
        </w:tc>
      </w:tr>
    </w:tbl>
    <w:p w:rsidR="0065582C" w:rsidRPr="00185ECB" w:rsidRDefault="0065582C" w:rsidP="00FD7F1B">
      <w:pPr>
        <w:pStyle w:val="NoSpacing"/>
        <w:rPr>
          <w:rFonts w:ascii="Arial Narrow" w:hAnsi="Arial Narrow"/>
          <w:b/>
          <w:sz w:val="16"/>
          <w:szCs w:val="16"/>
        </w:rPr>
      </w:pPr>
    </w:p>
    <w:p w:rsidR="00BE5CA3" w:rsidRDefault="00BE5CA3" w:rsidP="00BE5CA3">
      <w:pPr>
        <w:pStyle w:val="NoSpacing"/>
        <w:rPr>
          <w:rFonts w:ascii="Arial Narrow" w:hAnsi="Arial Narrow"/>
          <w:sz w:val="16"/>
          <w:szCs w:val="16"/>
        </w:rPr>
      </w:pPr>
      <w:r>
        <w:rPr>
          <w:rFonts w:ascii="Arial Narrow" w:hAnsi="Arial Narrow"/>
          <w:b/>
          <w:sz w:val="16"/>
          <w:szCs w:val="16"/>
        </w:rPr>
        <w:t>Company Name: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Prep it (PTY) Ltd</w:t>
      </w:r>
    </w:p>
    <w:p w:rsidR="00BE5CA3" w:rsidRDefault="00BE5CA3" w:rsidP="00BE5CA3">
      <w:pPr>
        <w:pStyle w:val="NoSpacing"/>
        <w:rPr>
          <w:rFonts w:ascii="Arial Narrow" w:hAnsi="Arial Narrow"/>
          <w:sz w:val="16"/>
          <w:szCs w:val="16"/>
        </w:rPr>
      </w:pPr>
      <w:r>
        <w:rPr>
          <w:rFonts w:ascii="Arial Narrow" w:hAnsi="Arial Narrow"/>
          <w:b/>
          <w:sz w:val="16"/>
          <w:szCs w:val="16"/>
        </w:rPr>
        <w:t>Address:</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P.O. Box 11870</w:t>
      </w:r>
    </w:p>
    <w:p w:rsidR="00BE5CA3" w:rsidRDefault="00BE5CA3" w:rsidP="00BE5CA3">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roofErr w:type="spellStart"/>
      <w:r>
        <w:rPr>
          <w:rFonts w:ascii="Arial Narrow" w:hAnsi="Arial Narrow"/>
          <w:sz w:val="16"/>
          <w:szCs w:val="16"/>
        </w:rPr>
        <w:t>Universitas</w:t>
      </w:r>
      <w:proofErr w:type="spellEnd"/>
    </w:p>
    <w:p w:rsidR="00BE5CA3" w:rsidRDefault="00BE5CA3" w:rsidP="00BE5CA3">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9321</w:t>
      </w:r>
    </w:p>
    <w:p w:rsidR="00BE5CA3" w:rsidRDefault="00BE5CA3" w:rsidP="00BE5CA3">
      <w:pPr>
        <w:pStyle w:val="NoSpacing"/>
        <w:rPr>
          <w:rFonts w:ascii="Arial Narrow" w:hAnsi="Arial Narrow"/>
          <w:sz w:val="16"/>
          <w:szCs w:val="16"/>
        </w:rPr>
      </w:pPr>
      <w:r>
        <w:rPr>
          <w:rFonts w:ascii="Arial Narrow" w:hAnsi="Arial Narrow"/>
          <w:b/>
          <w:sz w:val="16"/>
          <w:szCs w:val="16"/>
        </w:rPr>
        <w:t>Telephone: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(051) 101 0769</w:t>
      </w:r>
    </w:p>
    <w:p w:rsidR="00BE5CA3" w:rsidRDefault="00BE5CA3" w:rsidP="00BE5CA3">
      <w:pPr>
        <w:pStyle w:val="NoSpacing"/>
        <w:rPr>
          <w:rFonts w:ascii="Arial Narrow" w:hAnsi="Arial Narrow"/>
          <w:sz w:val="16"/>
          <w:szCs w:val="16"/>
        </w:rPr>
      </w:pPr>
      <w:r>
        <w:rPr>
          <w:rFonts w:ascii="Arial Narrow" w:hAnsi="Arial Narrow"/>
          <w:b/>
          <w:sz w:val="16"/>
          <w:szCs w:val="16"/>
        </w:rPr>
        <w:t>Facsimile:</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(086) 5345743</w:t>
      </w:r>
    </w:p>
    <w:p w:rsidR="00BE5CA3" w:rsidRDefault="00BE5CA3" w:rsidP="00BE5CA3">
      <w:pPr>
        <w:pStyle w:val="NoSpacing"/>
        <w:rPr>
          <w:rFonts w:ascii="Arial Narrow" w:hAnsi="Arial Narrow"/>
          <w:sz w:val="16"/>
          <w:szCs w:val="16"/>
        </w:rPr>
      </w:pPr>
      <w:r>
        <w:rPr>
          <w:rFonts w:ascii="Arial Narrow" w:hAnsi="Arial Narrow"/>
          <w:b/>
          <w:sz w:val="16"/>
          <w:szCs w:val="16"/>
        </w:rPr>
        <w:t>Contact Person:</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Angelo </w:t>
      </w:r>
      <w:proofErr w:type="spellStart"/>
      <w:r>
        <w:rPr>
          <w:rFonts w:ascii="Arial Narrow" w:hAnsi="Arial Narrow"/>
          <w:sz w:val="16"/>
          <w:szCs w:val="16"/>
        </w:rPr>
        <w:t>Grobler</w:t>
      </w:r>
      <w:proofErr w:type="spellEnd"/>
    </w:p>
    <w:p w:rsidR="00BE5CA3" w:rsidRDefault="00BE5CA3" w:rsidP="00BE5CA3">
      <w:pPr>
        <w:pStyle w:val="NoSpacing"/>
        <w:rPr>
          <w:rFonts w:ascii="Arial Narrow" w:hAnsi="Arial Narrow"/>
          <w:b/>
          <w:sz w:val="16"/>
          <w:szCs w:val="16"/>
        </w:rPr>
      </w:pPr>
      <w:r>
        <w:rPr>
          <w:rFonts w:ascii="Arial Narrow" w:hAnsi="Arial Narrow"/>
          <w:b/>
          <w:sz w:val="16"/>
          <w:szCs w:val="16"/>
        </w:rPr>
        <w:t xml:space="preserve">                                                                                 </w:t>
      </w:r>
    </w:p>
    <w:p w:rsidR="00FD7F1B" w:rsidRDefault="00FD7F1B" w:rsidP="00FD7F1B">
      <w:pPr>
        <w:pStyle w:val="NoSpacing"/>
        <w:rPr>
          <w:rFonts w:ascii="Arial Narrow" w:hAnsi="Arial Narrow"/>
          <w:b/>
          <w:sz w:val="16"/>
          <w:szCs w:val="16"/>
        </w:rPr>
      </w:pPr>
      <w:r w:rsidRPr="00185ECB">
        <w:rPr>
          <w:rFonts w:ascii="Arial Narrow" w:hAnsi="Arial Narrow"/>
          <w:b/>
          <w:sz w:val="16"/>
          <w:szCs w:val="16"/>
        </w:rPr>
        <w:t>MSDS Creation Date:                                                                                 23 May 2014</w:t>
      </w:r>
    </w:p>
    <w:p w:rsidR="00442646" w:rsidRDefault="00442646" w:rsidP="00442646">
      <w:pPr>
        <w:pStyle w:val="NoSpacing"/>
        <w:rPr>
          <w:b/>
          <w:sz w:val="16"/>
          <w:szCs w:val="16"/>
        </w:rPr>
      </w:pP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b/>
                <w:sz w:val="16"/>
                <w:szCs w:val="16"/>
              </w:rPr>
            </w:pPr>
            <w:r>
              <w:rPr>
                <w:b/>
                <w:sz w:val="16"/>
                <w:szCs w:val="16"/>
              </w:rPr>
              <w:t>SECTION 2: COMPOSITION/INFORMATION ON INGREDIENTS</w:t>
            </w:r>
          </w:p>
        </w:tc>
      </w:tr>
    </w:tbl>
    <w:p w:rsidR="00442646" w:rsidRDefault="00442646" w:rsidP="00442646">
      <w:pPr>
        <w:pStyle w:val="NoSpacing"/>
      </w:pPr>
    </w:p>
    <w:p w:rsidR="00442646" w:rsidRDefault="00442646" w:rsidP="00442646">
      <w:pPr>
        <w:pStyle w:val="NoSpacing"/>
        <w:rPr>
          <w:sz w:val="16"/>
          <w:szCs w:val="16"/>
        </w:rPr>
      </w:pPr>
      <w:r>
        <w:rPr>
          <w:sz w:val="16"/>
          <w:szCs w:val="16"/>
        </w:rPr>
        <w:t xml:space="preserve">Hazardous Components Hydrochloric acid 28-31%  </w:t>
      </w:r>
      <w:r>
        <w:rPr>
          <w:sz w:val="16"/>
          <w:szCs w:val="16"/>
        </w:rPr>
        <w:tab/>
        <w:t xml:space="preserve"> </w:t>
      </w:r>
    </w:p>
    <w:p w:rsidR="00442646" w:rsidRDefault="00442646" w:rsidP="00442646">
      <w:pPr>
        <w:pStyle w:val="NoSpacing"/>
        <w:rPr>
          <w:sz w:val="16"/>
          <w:szCs w:val="16"/>
        </w:rPr>
      </w:pPr>
      <w:r>
        <w:rPr>
          <w:b/>
          <w:sz w:val="16"/>
          <w:szCs w:val="16"/>
        </w:rPr>
        <w:t xml:space="preserve"> </w:t>
      </w: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b/>
                <w:sz w:val="16"/>
                <w:szCs w:val="16"/>
              </w:rPr>
            </w:pPr>
            <w:r>
              <w:rPr>
                <w:b/>
                <w:sz w:val="16"/>
                <w:szCs w:val="16"/>
              </w:rPr>
              <w:t>SECTION 3: HAZARDS IDENTIFICATION</w:t>
            </w:r>
          </w:p>
        </w:tc>
      </w:tr>
    </w:tbl>
    <w:p w:rsidR="00442646" w:rsidRDefault="00442646" w:rsidP="00442646">
      <w:pPr>
        <w:pStyle w:val="NoSpacing"/>
        <w:rPr>
          <w:b/>
          <w:sz w:val="16"/>
          <w:szCs w:val="16"/>
        </w:rPr>
      </w:pPr>
    </w:p>
    <w:p w:rsidR="00442646" w:rsidRDefault="00442646" w:rsidP="00442646">
      <w:pPr>
        <w:pStyle w:val="NoSpacing"/>
        <w:rPr>
          <w:sz w:val="16"/>
          <w:szCs w:val="16"/>
        </w:rPr>
      </w:pPr>
      <w:r>
        <w:rPr>
          <w:sz w:val="16"/>
          <w:szCs w:val="16"/>
        </w:rPr>
        <w:t>Corrosive</w:t>
      </w:r>
    </w:p>
    <w:p w:rsidR="00442646" w:rsidRDefault="00442646" w:rsidP="00442646">
      <w:pPr>
        <w:pStyle w:val="NoSpacing"/>
        <w:rPr>
          <w:sz w:val="16"/>
          <w:szCs w:val="16"/>
        </w:rPr>
      </w:pPr>
      <w:r>
        <w:rPr>
          <w:sz w:val="16"/>
          <w:szCs w:val="16"/>
        </w:rPr>
        <w:t>Skin contact poisonous</w:t>
      </w:r>
    </w:p>
    <w:p w:rsidR="00442646" w:rsidRDefault="00442646" w:rsidP="00442646">
      <w:pPr>
        <w:pStyle w:val="NoSpacing"/>
        <w:rPr>
          <w:sz w:val="16"/>
          <w:szCs w:val="16"/>
        </w:rPr>
      </w:pPr>
      <w:r>
        <w:rPr>
          <w:sz w:val="16"/>
          <w:szCs w:val="16"/>
        </w:rPr>
        <w:t xml:space="preserve">Contact could cause burns to skin and eyes </w:t>
      </w:r>
    </w:p>
    <w:p w:rsidR="00442646" w:rsidRDefault="00442646" w:rsidP="00442646">
      <w:pPr>
        <w:pStyle w:val="NoSpacing"/>
        <w:rPr>
          <w:sz w:val="16"/>
          <w:szCs w:val="16"/>
        </w:rPr>
      </w:pPr>
      <w:r>
        <w:rPr>
          <w:sz w:val="16"/>
          <w:szCs w:val="16"/>
        </w:rPr>
        <w:t>Fire could produce irritating or poisonous gases</w:t>
      </w:r>
    </w:p>
    <w:p w:rsidR="00442646" w:rsidRDefault="00442646" w:rsidP="00442646">
      <w:pPr>
        <w:pStyle w:val="NoSpacing"/>
        <w:rPr>
          <w:sz w:val="16"/>
          <w:szCs w:val="16"/>
        </w:rPr>
      </w:pPr>
      <w:r>
        <w:rPr>
          <w:sz w:val="16"/>
          <w:szCs w:val="16"/>
        </w:rPr>
        <w:t>Reaction most metals with evolution of flammable hydrogen gas.</w:t>
      </w:r>
    </w:p>
    <w:p w:rsidR="00442646" w:rsidRDefault="00442646" w:rsidP="00442646">
      <w:pPr>
        <w:pStyle w:val="NoSpacing"/>
        <w:rPr>
          <w:sz w:val="16"/>
          <w:szCs w:val="16"/>
        </w:rPr>
      </w:pPr>
      <w:r>
        <w:rPr>
          <w:sz w:val="16"/>
          <w:szCs w:val="16"/>
        </w:rPr>
        <w:t>Runoff from fire –control or dilution water could cause pollution</w:t>
      </w:r>
    </w:p>
    <w:p w:rsidR="00442646" w:rsidRDefault="00442646" w:rsidP="00442646">
      <w:pPr>
        <w:pStyle w:val="NoSpacing"/>
        <w:rPr>
          <w:sz w:val="16"/>
          <w:szCs w:val="16"/>
        </w:rPr>
      </w:pPr>
    </w:p>
    <w:p w:rsidR="00442646" w:rsidRDefault="00442646" w:rsidP="00442646">
      <w:pPr>
        <w:pStyle w:val="NoSpacing"/>
        <w:rPr>
          <w:sz w:val="16"/>
          <w:szCs w:val="16"/>
        </w:rPr>
      </w:pP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b/>
                <w:sz w:val="16"/>
                <w:szCs w:val="16"/>
              </w:rPr>
            </w:pPr>
            <w:r>
              <w:rPr>
                <w:b/>
                <w:sz w:val="16"/>
                <w:szCs w:val="16"/>
              </w:rPr>
              <w:t>SECTION 4: FIRST AID MEASURES</w:t>
            </w:r>
          </w:p>
        </w:tc>
      </w:tr>
    </w:tbl>
    <w:p w:rsidR="00442646" w:rsidRDefault="00442646" w:rsidP="00442646">
      <w:pPr>
        <w:pStyle w:val="NoSpacing"/>
      </w:pPr>
    </w:p>
    <w:p w:rsidR="00442646" w:rsidRDefault="00442646" w:rsidP="00442646">
      <w:pPr>
        <w:pStyle w:val="NoSpacing"/>
        <w:rPr>
          <w:sz w:val="16"/>
          <w:szCs w:val="16"/>
        </w:rPr>
      </w:pPr>
      <w:r>
        <w:rPr>
          <w:b/>
          <w:sz w:val="16"/>
          <w:szCs w:val="16"/>
        </w:rPr>
        <w:t>Eye contact:</w:t>
      </w:r>
      <w:r>
        <w:rPr>
          <w:b/>
          <w:sz w:val="16"/>
          <w:szCs w:val="16"/>
        </w:rPr>
        <w:tab/>
      </w:r>
      <w:r>
        <w:rPr>
          <w:sz w:val="16"/>
          <w:szCs w:val="16"/>
        </w:rPr>
        <w:tab/>
      </w:r>
      <w:r>
        <w:rPr>
          <w:sz w:val="16"/>
          <w:szCs w:val="16"/>
        </w:rPr>
        <w:tab/>
      </w:r>
      <w:r>
        <w:rPr>
          <w:sz w:val="16"/>
          <w:szCs w:val="16"/>
        </w:rPr>
        <w:tab/>
      </w:r>
      <w:r>
        <w:rPr>
          <w:sz w:val="16"/>
          <w:szCs w:val="16"/>
        </w:rPr>
        <w:tab/>
        <w:t xml:space="preserve">Immediately flush eyes with plenty water for 15 to 20 </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minutes</w:t>
      </w:r>
      <w:proofErr w:type="gramEnd"/>
      <w:r>
        <w:rPr>
          <w:sz w:val="16"/>
          <w:szCs w:val="16"/>
        </w:rPr>
        <w:t>. Get medical attention, if irritation or</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symptoms</w:t>
      </w:r>
      <w:proofErr w:type="gramEnd"/>
      <w:r>
        <w:rPr>
          <w:sz w:val="16"/>
          <w:szCs w:val="16"/>
        </w:rPr>
        <w:t xml:space="preserve"> of overexposure persists</w:t>
      </w:r>
    </w:p>
    <w:p w:rsidR="00442646" w:rsidRDefault="00442646" w:rsidP="00442646">
      <w:pPr>
        <w:pStyle w:val="NoSpacing"/>
        <w:rPr>
          <w:sz w:val="16"/>
          <w:szCs w:val="16"/>
        </w:rPr>
      </w:pPr>
      <w:r>
        <w:rPr>
          <w:b/>
          <w:sz w:val="16"/>
          <w:szCs w:val="16"/>
        </w:rPr>
        <w:t>Skin contact:</w:t>
      </w:r>
      <w:r>
        <w:rPr>
          <w:sz w:val="16"/>
          <w:szCs w:val="16"/>
        </w:rPr>
        <w:tab/>
      </w:r>
      <w:r>
        <w:rPr>
          <w:sz w:val="16"/>
          <w:szCs w:val="16"/>
        </w:rPr>
        <w:tab/>
      </w:r>
      <w:r>
        <w:rPr>
          <w:sz w:val="16"/>
          <w:szCs w:val="16"/>
        </w:rPr>
        <w:tab/>
      </w:r>
      <w:r>
        <w:rPr>
          <w:sz w:val="16"/>
          <w:szCs w:val="16"/>
        </w:rPr>
        <w:tab/>
      </w:r>
      <w:r>
        <w:rPr>
          <w:sz w:val="16"/>
          <w:szCs w:val="16"/>
        </w:rPr>
        <w:tab/>
        <w:t>Immediately wash skin with soap and plenty of water.</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get</w:t>
      </w:r>
      <w:proofErr w:type="gramEnd"/>
      <w:r>
        <w:rPr>
          <w:sz w:val="16"/>
          <w:szCs w:val="16"/>
        </w:rPr>
        <w:t xml:space="preserve"> medical attention if irritation develops or persists.</w:t>
      </w:r>
    </w:p>
    <w:p w:rsidR="00442646" w:rsidRDefault="00442646" w:rsidP="00442646">
      <w:pPr>
        <w:pStyle w:val="NoSpacing"/>
        <w:rPr>
          <w:sz w:val="16"/>
          <w:szCs w:val="16"/>
        </w:rPr>
      </w:pPr>
      <w:r>
        <w:rPr>
          <w:b/>
          <w:sz w:val="16"/>
          <w:szCs w:val="16"/>
        </w:rPr>
        <w:t>Inhalation:</w:t>
      </w:r>
      <w:r>
        <w:rPr>
          <w:b/>
          <w:sz w:val="16"/>
          <w:szCs w:val="16"/>
        </w:rPr>
        <w:tab/>
      </w:r>
      <w:r>
        <w:rPr>
          <w:sz w:val="16"/>
          <w:szCs w:val="16"/>
        </w:rPr>
        <w:tab/>
      </w:r>
      <w:r>
        <w:rPr>
          <w:sz w:val="16"/>
          <w:szCs w:val="16"/>
        </w:rPr>
        <w:tab/>
      </w:r>
      <w:r>
        <w:rPr>
          <w:sz w:val="16"/>
          <w:szCs w:val="16"/>
        </w:rPr>
        <w:tab/>
      </w:r>
      <w:r>
        <w:rPr>
          <w:sz w:val="16"/>
          <w:szCs w:val="16"/>
        </w:rPr>
        <w:tab/>
        <w:t>If inhaled, remove to fresh air. If not breathing, give</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artificial</w:t>
      </w:r>
      <w:proofErr w:type="gramEnd"/>
      <w:r>
        <w:rPr>
          <w:sz w:val="16"/>
          <w:szCs w:val="16"/>
        </w:rPr>
        <w:t xml:space="preserve"> respiration or give oxygen by trained personnel.</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Seek immediate medical attention.</w:t>
      </w:r>
    </w:p>
    <w:p w:rsidR="00442646" w:rsidRDefault="00442646" w:rsidP="00442646">
      <w:pPr>
        <w:pStyle w:val="NoSpacing"/>
        <w:rPr>
          <w:sz w:val="16"/>
          <w:szCs w:val="16"/>
        </w:rPr>
      </w:pPr>
      <w:r>
        <w:rPr>
          <w:b/>
          <w:sz w:val="16"/>
          <w:szCs w:val="16"/>
        </w:rPr>
        <w:t>Ingestion:</w:t>
      </w:r>
      <w:r>
        <w:rPr>
          <w:b/>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If swallowed, do NOT induce vomiting. Call a physician or poison </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control</w:t>
      </w:r>
      <w:proofErr w:type="gramEnd"/>
      <w:r>
        <w:rPr>
          <w:sz w:val="16"/>
          <w:szCs w:val="16"/>
        </w:rPr>
        <w:t xml:space="preserve"> center immediately. Never give anything by mouth to an</w:t>
      </w:r>
    </w:p>
    <w:p w:rsidR="00442646" w:rsidRDefault="00442646" w:rsidP="00442646">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unconscious</w:t>
      </w:r>
      <w:proofErr w:type="gramEnd"/>
      <w:r>
        <w:rPr>
          <w:sz w:val="16"/>
          <w:szCs w:val="16"/>
        </w:rPr>
        <w:t xml:space="preserve"> person.</w:t>
      </w:r>
    </w:p>
    <w:p w:rsidR="00442646" w:rsidRDefault="00442646" w:rsidP="00442646">
      <w:pPr>
        <w:pStyle w:val="NoSpacing"/>
        <w:rPr>
          <w:sz w:val="16"/>
          <w:szCs w:val="16"/>
        </w:rPr>
      </w:pPr>
    </w:p>
    <w:p w:rsidR="00442646" w:rsidRDefault="00442646" w:rsidP="00442646">
      <w:pPr>
        <w:pStyle w:val="NoSpacing"/>
        <w:rPr>
          <w:sz w:val="16"/>
          <w:szCs w:val="16"/>
        </w:rPr>
      </w:pPr>
    </w:p>
    <w:p w:rsidR="00442646" w:rsidRDefault="00442646" w:rsidP="00442646">
      <w:pPr>
        <w:pStyle w:val="NoSpacing"/>
        <w:rPr>
          <w:sz w:val="16"/>
          <w:szCs w:val="16"/>
        </w:rPr>
      </w:pPr>
    </w:p>
    <w:p w:rsidR="00442646" w:rsidRDefault="00442646" w:rsidP="00442646">
      <w:pPr>
        <w:pStyle w:val="NoSpacing"/>
        <w:rPr>
          <w:sz w:val="16"/>
          <w:szCs w:val="16"/>
        </w:rPr>
      </w:pPr>
    </w:p>
    <w:p w:rsidR="00442646" w:rsidRDefault="00442646" w:rsidP="00442646">
      <w:pPr>
        <w:pStyle w:val="NoSpacing"/>
        <w:rPr>
          <w:sz w:val="16"/>
          <w:szCs w:val="16"/>
        </w:rPr>
      </w:pPr>
    </w:p>
    <w:p w:rsidR="00442646" w:rsidRDefault="00442646" w:rsidP="00442646">
      <w:pPr>
        <w:pStyle w:val="NoSpacing"/>
        <w:rPr>
          <w:sz w:val="16"/>
          <w:szCs w:val="16"/>
        </w:rPr>
      </w:pP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b/>
                <w:sz w:val="16"/>
                <w:szCs w:val="16"/>
              </w:rPr>
            </w:pPr>
            <w:r>
              <w:rPr>
                <w:b/>
                <w:sz w:val="16"/>
                <w:szCs w:val="16"/>
              </w:rPr>
              <w:t>SECTION 5: FIRE FIGHTING MEASURES</w:t>
            </w:r>
          </w:p>
        </w:tc>
      </w:tr>
    </w:tbl>
    <w:p w:rsidR="00442646" w:rsidRDefault="00442646" w:rsidP="00442646">
      <w:pPr>
        <w:pStyle w:val="NoSpacing"/>
        <w:rPr>
          <w:b/>
          <w:sz w:val="16"/>
          <w:szCs w:val="16"/>
        </w:rPr>
      </w:pPr>
    </w:p>
    <w:p w:rsidR="00442646" w:rsidRDefault="00442646" w:rsidP="00442646">
      <w:pPr>
        <w:pStyle w:val="NoSpacing"/>
        <w:rPr>
          <w:sz w:val="16"/>
          <w:szCs w:val="16"/>
        </w:rPr>
      </w:pPr>
      <w:proofErr w:type="gramStart"/>
      <w:r>
        <w:rPr>
          <w:sz w:val="16"/>
          <w:szCs w:val="16"/>
        </w:rPr>
        <w:t>Flammable with toxic fumes.</w:t>
      </w:r>
      <w:proofErr w:type="gramEnd"/>
    </w:p>
    <w:p w:rsidR="00442646" w:rsidRDefault="00442646" w:rsidP="00442646">
      <w:pPr>
        <w:pStyle w:val="NoSpacing"/>
        <w:rPr>
          <w:sz w:val="16"/>
          <w:szCs w:val="16"/>
        </w:rPr>
      </w:pPr>
      <w:r>
        <w:rPr>
          <w:sz w:val="16"/>
          <w:szCs w:val="16"/>
        </w:rPr>
        <w:t xml:space="preserve">Containers can burst in a fire.  </w:t>
      </w:r>
      <w:proofErr w:type="gramStart"/>
      <w:r>
        <w:rPr>
          <w:sz w:val="16"/>
          <w:szCs w:val="16"/>
        </w:rPr>
        <w:t xml:space="preserve">Can form explosive </w:t>
      </w:r>
      <w:proofErr w:type="spellStart"/>
      <w:r>
        <w:rPr>
          <w:sz w:val="16"/>
          <w:szCs w:val="16"/>
        </w:rPr>
        <w:t>vapour</w:t>
      </w:r>
      <w:proofErr w:type="spellEnd"/>
      <w:r>
        <w:rPr>
          <w:sz w:val="16"/>
          <w:szCs w:val="16"/>
        </w:rPr>
        <w:t>/air mixture.</w:t>
      </w:r>
      <w:proofErr w:type="gramEnd"/>
      <w:r>
        <w:rPr>
          <w:sz w:val="16"/>
          <w:szCs w:val="16"/>
        </w:rPr>
        <w:t xml:space="preserve">  Static </w:t>
      </w:r>
      <w:proofErr w:type="gramStart"/>
      <w:r>
        <w:rPr>
          <w:sz w:val="16"/>
          <w:szCs w:val="16"/>
        </w:rPr>
        <w:t>discharge  hazard</w:t>
      </w:r>
      <w:proofErr w:type="gramEnd"/>
      <w:r>
        <w:rPr>
          <w:sz w:val="16"/>
          <w:szCs w:val="16"/>
        </w:rPr>
        <w:t>.</w:t>
      </w:r>
    </w:p>
    <w:p w:rsidR="00442646" w:rsidRDefault="00442646" w:rsidP="00442646">
      <w:pPr>
        <w:pStyle w:val="NoSpacing"/>
        <w:rPr>
          <w:sz w:val="16"/>
          <w:szCs w:val="16"/>
        </w:rPr>
      </w:pPr>
      <w:r>
        <w:rPr>
          <w:sz w:val="16"/>
          <w:szCs w:val="16"/>
        </w:rPr>
        <w:t>Use foam, CO2, dry powder.  Use fog to cool and control.  Do not use water jets.</w:t>
      </w:r>
    </w:p>
    <w:p w:rsidR="00442646" w:rsidRDefault="00442646" w:rsidP="00442646">
      <w:pPr>
        <w:pStyle w:val="NoSpacing"/>
        <w:rPr>
          <w:sz w:val="16"/>
          <w:szCs w:val="16"/>
        </w:rPr>
      </w:pPr>
      <w:r>
        <w:rPr>
          <w:sz w:val="16"/>
          <w:szCs w:val="16"/>
        </w:rPr>
        <w:t>Cool containers in case of fire.</w:t>
      </w:r>
    </w:p>
    <w:p w:rsidR="00442646" w:rsidRDefault="00442646" w:rsidP="00442646">
      <w:pPr>
        <w:pStyle w:val="NoSpacing"/>
        <w:rPr>
          <w:sz w:val="16"/>
          <w:szCs w:val="16"/>
        </w:rPr>
      </w:pPr>
    </w:p>
    <w:p w:rsidR="00442646" w:rsidRDefault="00442646" w:rsidP="00442646">
      <w:pPr>
        <w:pStyle w:val="NoSpacing"/>
        <w:rPr>
          <w:sz w:val="16"/>
          <w:szCs w:val="16"/>
        </w:rPr>
      </w:pP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b/>
                <w:sz w:val="16"/>
                <w:szCs w:val="16"/>
              </w:rPr>
            </w:pPr>
            <w:r>
              <w:rPr>
                <w:b/>
                <w:sz w:val="16"/>
                <w:szCs w:val="16"/>
              </w:rPr>
              <w:t>SECTION 6: ACCIDENTAL RELEASE MEASURES</w:t>
            </w:r>
          </w:p>
        </w:tc>
      </w:tr>
    </w:tbl>
    <w:p w:rsidR="00442646" w:rsidRDefault="00442646" w:rsidP="00442646">
      <w:pPr>
        <w:pStyle w:val="NoSpacing"/>
        <w:rPr>
          <w:sz w:val="16"/>
          <w:szCs w:val="16"/>
        </w:rPr>
      </w:pPr>
    </w:p>
    <w:p w:rsidR="00442646" w:rsidRDefault="00442646" w:rsidP="00442646">
      <w:pPr>
        <w:pStyle w:val="NoSpacing"/>
        <w:rPr>
          <w:sz w:val="16"/>
          <w:szCs w:val="16"/>
        </w:rPr>
      </w:pPr>
      <w:r>
        <w:rPr>
          <w:sz w:val="16"/>
          <w:szCs w:val="16"/>
        </w:rPr>
        <w:t>Ensure sufficient ventilation.</w:t>
      </w:r>
    </w:p>
    <w:p w:rsidR="00442646" w:rsidRDefault="00442646" w:rsidP="00442646">
      <w:pPr>
        <w:pStyle w:val="NoSpacing"/>
        <w:rPr>
          <w:sz w:val="16"/>
          <w:szCs w:val="16"/>
        </w:rPr>
      </w:pPr>
      <w:r>
        <w:rPr>
          <w:sz w:val="16"/>
          <w:szCs w:val="16"/>
        </w:rPr>
        <w:t>Contain &amp; collect spillage with inert absorbent material and dispose of according to local regulations.</w:t>
      </w:r>
    </w:p>
    <w:p w:rsidR="00442646" w:rsidRDefault="00442646" w:rsidP="00442646">
      <w:pPr>
        <w:pStyle w:val="NoSpacing"/>
        <w:rPr>
          <w:sz w:val="16"/>
          <w:szCs w:val="16"/>
        </w:rPr>
      </w:pPr>
      <w:r>
        <w:rPr>
          <w:sz w:val="16"/>
          <w:szCs w:val="16"/>
        </w:rPr>
        <w:t>Keep out of drains and sewers.</w:t>
      </w:r>
    </w:p>
    <w:p w:rsidR="00442646" w:rsidRDefault="00442646" w:rsidP="00442646">
      <w:pPr>
        <w:pStyle w:val="NoSpacing"/>
        <w:rPr>
          <w:sz w:val="16"/>
          <w:szCs w:val="16"/>
        </w:rPr>
      </w:pPr>
    </w:p>
    <w:tbl>
      <w:tblPr>
        <w:tblStyle w:val="TableGrid"/>
        <w:tblW w:w="9682" w:type="dxa"/>
        <w:tblInd w:w="17" w:type="dxa"/>
        <w:tblLook w:val="04A0"/>
      </w:tblPr>
      <w:tblGrid>
        <w:gridCol w:w="4235"/>
        <w:gridCol w:w="4857"/>
        <w:gridCol w:w="590"/>
      </w:tblGrid>
      <w:tr w:rsidR="00442646" w:rsidTr="00442646">
        <w:trPr>
          <w:trHeight w:val="143"/>
        </w:trPr>
        <w:tc>
          <w:tcPr>
            <w:tcW w:w="4235" w:type="dxa"/>
            <w:tcBorders>
              <w:top w:val="single" w:sz="4" w:space="0" w:color="auto"/>
              <w:left w:val="single" w:sz="4" w:space="0" w:color="auto"/>
              <w:bottom w:val="single" w:sz="4" w:space="0" w:color="auto"/>
              <w:right w:val="nil"/>
            </w:tcBorders>
            <w:shd w:val="clear" w:color="auto" w:fill="D9D9D9" w:themeFill="background1" w:themeFillShade="D9"/>
            <w:hideMark/>
          </w:tcPr>
          <w:p w:rsidR="00442646" w:rsidRDefault="00442646">
            <w:pPr>
              <w:rPr>
                <w:b/>
                <w:sz w:val="16"/>
                <w:szCs w:val="16"/>
              </w:rPr>
            </w:pPr>
            <w:r>
              <w:rPr>
                <w:b/>
                <w:sz w:val="16"/>
                <w:szCs w:val="16"/>
              </w:rPr>
              <w:t>SECTION 7: HANDELING and STORAGE</w:t>
            </w:r>
          </w:p>
        </w:tc>
        <w:tc>
          <w:tcPr>
            <w:tcW w:w="4857" w:type="dxa"/>
            <w:tcBorders>
              <w:top w:val="single" w:sz="4" w:space="0" w:color="auto"/>
              <w:left w:val="nil"/>
              <w:bottom w:val="single" w:sz="4" w:space="0" w:color="auto"/>
              <w:right w:val="nil"/>
            </w:tcBorders>
            <w:shd w:val="clear" w:color="auto" w:fill="D9D9D9" w:themeFill="background1" w:themeFillShade="D9"/>
          </w:tcPr>
          <w:p w:rsidR="00442646" w:rsidRDefault="00442646">
            <w:pPr>
              <w:rPr>
                <w:sz w:val="16"/>
                <w:szCs w:val="16"/>
              </w:rPr>
            </w:pPr>
          </w:p>
        </w:tc>
        <w:tc>
          <w:tcPr>
            <w:tcW w:w="590" w:type="dxa"/>
            <w:tcBorders>
              <w:top w:val="single" w:sz="4" w:space="0" w:color="auto"/>
              <w:left w:val="nil"/>
              <w:bottom w:val="single" w:sz="4" w:space="0" w:color="auto"/>
              <w:right w:val="single" w:sz="4" w:space="0" w:color="auto"/>
            </w:tcBorders>
            <w:shd w:val="clear" w:color="auto" w:fill="D9D9D9" w:themeFill="background1" w:themeFillShade="D9"/>
          </w:tcPr>
          <w:p w:rsidR="00442646" w:rsidRDefault="00442646">
            <w:pPr>
              <w:rPr>
                <w:sz w:val="16"/>
                <w:szCs w:val="16"/>
              </w:rPr>
            </w:pPr>
          </w:p>
        </w:tc>
      </w:tr>
    </w:tbl>
    <w:p w:rsidR="00442646" w:rsidRDefault="00442646" w:rsidP="00442646">
      <w:pPr>
        <w:pStyle w:val="NoSpacing"/>
        <w:rPr>
          <w:sz w:val="16"/>
          <w:szCs w:val="16"/>
        </w:rPr>
      </w:pPr>
    </w:p>
    <w:p w:rsidR="00442646" w:rsidRDefault="00442646" w:rsidP="00442646">
      <w:pPr>
        <w:pStyle w:val="NoSpacing"/>
        <w:rPr>
          <w:sz w:val="16"/>
          <w:szCs w:val="16"/>
        </w:rPr>
      </w:pPr>
      <w:r>
        <w:rPr>
          <w:sz w:val="16"/>
          <w:szCs w:val="16"/>
        </w:rPr>
        <w:t>Store separately from any reactive substances – oxidizers in particular</w:t>
      </w:r>
    </w:p>
    <w:p w:rsidR="00442646" w:rsidRDefault="00442646" w:rsidP="00442646">
      <w:pPr>
        <w:pStyle w:val="NoSpacing"/>
        <w:rPr>
          <w:sz w:val="16"/>
          <w:szCs w:val="16"/>
        </w:rPr>
      </w:pPr>
      <w:r>
        <w:rPr>
          <w:sz w:val="16"/>
          <w:szCs w:val="16"/>
        </w:rPr>
        <w:t xml:space="preserve">Keep away from ignition sources. No open flames. No smoking. Keep containers cool. </w:t>
      </w:r>
      <w:proofErr w:type="gramStart"/>
      <w:r>
        <w:rPr>
          <w:sz w:val="16"/>
          <w:szCs w:val="16"/>
        </w:rPr>
        <w:t>Store away from direct sun and heat sources.</w:t>
      </w:r>
      <w:proofErr w:type="gramEnd"/>
    </w:p>
    <w:p w:rsidR="00442646" w:rsidRDefault="00442646" w:rsidP="00442646">
      <w:pPr>
        <w:pStyle w:val="NoSpacing"/>
        <w:rPr>
          <w:sz w:val="16"/>
          <w:szCs w:val="16"/>
        </w:rPr>
      </w:pPr>
    </w:p>
    <w:tbl>
      <w:tblPr>
        <w:tblStyle w:val="TableGrid"/>
        <w:tblW w:w="9682" w:type="dxa"/>
        <w:tblInd w:w="17" w:type="dxa"/>
        <w:tblLook w:val="04A0"/>
      </w:tblPr>
      <w:tblGrid>
        <w:gridCol w:w="9682"/>
      </w:tblGrid>
      <w:tr w:rsidR="00442646" w:rsidTr="00442646">
        <w:trPr>
          <w:trHeight w:val="35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SECTION 8: EXPOSURE CONTOLS, PERSONAL PROTECTION – EXPOSURE GUIDELINES</w:t>
            </w:r>
          </w:p>
        </w:tc>
      </w:tr>
    </w:tbl>
    <w:p w:rsidR="00442646" w:rsidRDefault="00442646" w:rsidP="00442646">
      <w:pPr>
        <w:pStyle w:val="NoSpacing"/>
        <w:rPr>
          <w:sz w:val="16"/>
          <w:szCs w:val="16"/>
        </w:rPr>
      </w:pPr>
    </w:p>
    <w:tbl>
      <w:tblPr>
        <w:tblStyle w:val="TableGrid"/>
        <w:tblW w:w="0" w:type="auto"/>
        <w:tblLook w:val="04A0"/>
      </w:tblPr>
      <w:tblGrid>
        <w:gridCol w:w="1951"/>
        <w:gridCol w:w="1241"/>
        <w:gridCol w:w="1596"/>
        <w:gridCol w:w="1416"/>
        <w:gridCol w:w="1417"/>
        <w:gridCol w:w="1559"/>
      </w:tblGrid>
      <w:tr w:rsidR="00442646" w:rsidTr="00442646">
        <w:tc>
          <w:tcPr>
            <w:tcW w:w="1951"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b/>
                <w:sz w:val="16"/>
                <w:szCs w:val="16"/>
              </w:rPr>
            </w:pPr>
            <w:r>
              <w:rPr>
                <w:b/>
                <w:sz w:val="16"/>
                <w:szCs w:val="16"/>
              </w:rPr>
              <w:t>NAME</w:t>
            </w:r>
          </w:p>
        </w:tc>
        <w:tc>
          <w:tcPr>
            <w:tcW w:w="1241"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b/>
                <w:sz w:val="16"/>
                <w:szCs w:val="16"/>
              </w:rPr>
            </w:pPr>
            <w:r>
              <w:rPr>
                <w:b/>
                <w:sz w:val="16"/>
                <w:szCs w:val="16"/>
              </w:rPr>
              <w:t>CAS</w:t>
            </w:r>
          </w:p>
        </w:tc>
        <w:tc>
          <w:tcPr>
            <w:tcW w:w="1596"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b/>
                <w:sz w:val="16"/>
                <w:szCs w:val="16"/>
              </w:rPr>
            </w:pPr>
            <w:r>
              <w:rPr>
                <w:b/>
                <w:sz w:val="16"/>
                <w:szCs w:val="16"/>
              </w:rPr>
              <w:t>OEL (mg/m</w:t>
            </w:r>
            <w:r>
              <w:rPr>
                <w:rFonts w:cstheme="minorHAnsi"/>
                <w:b/>
                <w:sz w:val="16"/>
                <w:szCs w:val="16"/>
              </w:rPr>
              <w:t>³</w:t>
            </w:r>
            <w:r>
              <w:rPr>
                <w:b/>
                <w:sz w:val="16"/>
                <w:szCs w:val="16"/>
              </w:rPr>
              <w:t>)</w:t>
            </w:r>
          </w:p>
        </w:tc>
        <w:tc>
          <w:tcPr>
            <w:tcW w:w="1416"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b/>
                <w:sz w:val="16"/>
                <w:szCs w:val="16"/>
              </w:rPr>
            </w:pPr>
            <w:r>
              <w:rPr>
                <w:b/>
                <w:sz w:val="16"/>
                <w:szCs w:val="16"/>
              </w:rPr>
              <w:t>OEL (</w:t>
            </w:r>
            <w:proofErr w:type="spellStart"/>
            <w:r>
              <w:rPr>
                <w:b/>
                <w:sz w:val="16"/>
                <w:szCs w:val="16"/>
              </w:rPr>
              <w:t>ppm</w:t>
            </w:r>
            <w:proofErr w:type="spellEnd"/>
            <w:r>
              <w:rPr>
                <w:b/>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b/>
                <w:sz w:val="16"/>
                <w:szCs w:val="16"/>
              </w:rPr>
            </w:pPr>
            <w:r>
              <w:rPr>
                <w:b/>
                <w:sz w:val="16"/>
                <w:szCs w:val="16"/>
              </w:rPr>
              <w:t>STOEL (mg/m</w:t>
            </w:r>
            <w:r>
              <w:rPr>
                <w:rFonts w:cstheme="minorHAnsi"/>
                <w:b/>
                <w:sz w:val="16"/>
                <w:szCs w:val="16"/>
              </w:rPr>
              <w:t>³</w:t>
            </w:r>
            <w:r>
              <w:rPr>
                <w:b/>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b/>
                <w:sz w:val="16"/>
                <w:szCs w:val="16"/>
              </w:rPr>
            </w:pPr>
            <w:r>
              <w:rPr>
                <w:b/>
                <w:sz w:val="16"/>
                <w:szCs w:val="16"/>
              </w:rPr>
              <w:t>STOEL (</w:t>
            </w:r>
            <w:proofErr w:type="spellStart"/>
            <w:r>
              <w:rPr>
                <w:b/>
                <w:sz w:val="16"/>
                <w:szCs w:val="16"/>
              </w:rPr>
              <w:t>ppm</w:t>
            </w:r>
            <w:proofErr w:type="spellEnd"/>
            <w:r>
              <w:rPr>
                <w:b/>
                <w:sz w:val="16"/>
                <w:szCs w:val="16"/>
              </w:rPr>
              <w:t>)</w:t>
            </w:r>
          </w:p>
        </w:tc>
      </w:tr>
      <w:tr w:rsidR="00442646" w:rsidTr="00442646">
        <w:tc>
          <w:tcPr>
            <w:tcW w:w="1951"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sz w:val="16"/>
                <w:szCs w:val="16"/>
              </w:rPr>
            </w:pPr>
            <w:r>
              <w:rPr>
                <w:sz w:val="16"/>
                <w:szCs w:val="16"/>
              </w:rPr>
              <w:t>2- BUTOXY ETHANOL</w:t>
            </w:r>
          </w:p>
        </w:tc>
        <w:tc>
          <w:tcPr>
            <w:tcW w:w="1241"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sz w:val="16"/>
                <w:szCs w:val="16"/>
              </w:rPr>
            </w:pPr>
            <w:r>
              <w:rPr>
                <w:sz w:val="16"/>
                <w:szCs w:val="16"/>
              </w:rPr>
              <w:t>111-76-2</w:t>
            </w:r>
          </w:p>
        </w:tc>
        <w:tc>
          <w:tcPr>
            <w:tcW w:w="1596"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sz w:val="16"/>
                <w:szCs w:val="16"/>
              </w:rPr>
            </w:pPr>
            <w:r>
              <w:rPr>
                <w:sz w:val="16"/>
                <w:szCs w:val="16"/>
              </w:rPr>
              <w:t>120</w:t>
            </w:r>
          </w:p>
        </w:tc>
        <w:tc>
          <w:tcPr>
            <w:tcW w:w="1416"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sz w:val="16"/>
                <w:szCs w:val="16"/>
              </w:rPr>
            </w:pPr>
            <w:r>
              <w:rPr>
                <w:sz w:val="16"/>
                <w:szCs w:val="16"/>
              </w:rPr>
              <w:t>25 CL S</w:t>
            </w:r>
          </w:p>
        </w:tc>
        <w:tc>
          <w:tcPr>
            <w:tcW w:w="1417"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sz w:val="16"/>
                <w:szCs w:val="16"/>
              </w:rPr>
            </w:pPr>
            <w:r>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442646" w:rsidRDefault="00442646">
            <w:pPr>
              <w:pStyle w:val="NoSpacing"/>
              <w:jc w:val="center"/>
              <w:rPr>
                <w:sz w:val="16"/>
                <w:szCs w:val="16"/>
              </w:rPr>
            </w:pPr>
            <w:r>
              <w:rPr>
                <w:sz w:val="16"/>
                <w:szCs w:val="16"/>
              </w:rPr>
              <w:t>-</w:t>
            </w:r>
          </w:p>
        </w:tc>
      </w:tr>
    </w:tbl>
    <w:p w:rsidR="00442646" w:rsidRDefault="00442646" w:rsidP="00442646">
      <w:pPr>
        <w:pStyle w:val="NoSpacing"/>
        <w:rPr>
          <w:noProof/>
          <w:sz w:val="16"/>
          <w:szCs w:val="16"/>
          <w:lang w:val="en-ZA" w:eastAsia="en-ZA"/>
        </w:rPr>
      </w:pPr>
    </w:p>
    <w:p w:rsidR="00442646" w:rsidRDefault="00442646" w:rsidP="00442646">
      <w:pPr>
        <w:pStyle w:val="NoSpacing"/>
        <w:rPr>
          <w:sz w:val="16"/>
          <w:szCs w:val="16"/>
        </w:rPr>
      </w:pPr>
      <w:r>
        <w:rPr>
          <w:b/>
          <w:sz w:val="16"/>
          <w:szCs w:val="16"/>
        </w:rPr>
        <w:t>SAPMA Health Rating:</w:t>
      </w:r>
      <w:r>
        <w:rPr>
          <w:b/>
          <w:sz w:val="16"/>
          <w:szCs w:val="16"/>
        </w:rPr>
        <w:tab/>
      </w:r>
      <w:r>
        <w:rPr>
          <w:sz w:val="16"/>
          <w:szCs w:val="16"/>
        </w:rPr>
        <w:tab/>
      </w:r>
      <w:r>
        <w:rPr>
          <w:sz w:val="16"/>
          <w:szCs w:val="16"/>
        </w:rPr>
        <w:tab/>
      </w:r>
      <w:r>
        <w:rPr>
          <w:sz w:val="16"/>
          <w:szCs w:val="16"/>
        </w:rPr>
        <w:tab/>
        <w:t>4-H-C PPE – Eye protection</w:t>
      </w:r>
      <w:r>
        <w:rPr>
          <w:sz w:val="16"/>
          <w:szCs w:val="16"/>
        </w:rPr>
        <w:tab/>
      </w:r>
      <w:r>
        <w:rPr>
          <w:sz w:val="16"/>
          <w:szCs w:val="16"/>
        </w:rPr>
        <w:tab/>
      </w:r>
    </w:p>
    <w:p w:rsidR="00442646" w:rsidRDefault="00442646" w:rsidP="00442646">
      <w:pPr>
        <w:pStyle w:val="NoSpacing"/>
        <w:rPr>
          <w:sz w:val="16"/>
          <w:szCs w:val="16"/>
        </w:rPr>
      </w:pPr>
      <w:r>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In case of insufficient ventilation, use suitable respiratory protection</w:t>
      </w:r>
    </w:p>
    <w:p w:rsidR="00442646" w:rsidRDefault="00442646" w:rsidP="00442646">
      <w:pPr>
        <w:pStyle w:val="NoSpacing"/>
        <w:rPr>
          <w:sz w:val="16"/>
          <w:szCs w:val="16"/>
        </w:rPr>
      </w:pPr>
      <w:r>
        <w:rPr>
          <w:b/>
          <w:sz w:val="16"/>
          <w:szCs w:val="16"/>
        </w:rPr>
        <w:t>Skin:</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Avoid contact as far as possible.  Wash immediately after contact.  Use of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gloves recommended</w:t>
      </w:r>
    </w:p>
    <w:p w:rsidR="00442646" w:rsidRDefault="00442646" w:rsidP="00442646">
      <w:pPr>
        <w:pStyle w:val="NoSpacing"/>
        <w:rPr>
          <w:sz w:val="16"/>
          <w:szCs w:val="16"/>
        </w:rPr>
      </w:pPr>
      <w:r>
        <w:rPr>
          <w:b/>
          <w:sz w:val="16"/>
          <w:szCs w:val="16"/>
        </w:rPr>
        <w:t>Eye:</w:t>
      </w:r>
      <w:r>
        <w:rPr>
          <w:b/>
          <w:sz w:val="16"/>
          <w:szCs w:val="16"/>
        </w:rPr>
        <w:tab/>
      </w:r>
      <w:r>
        <w:rPr>
          <w:b/>
          <w:sz w:val="16"/>
          <w:szCs w:val="16"/>
        </w:rPr>
        <w:tab/>
      </w:r>
      <w:r>
        <w:rPr>
          <w:b/>
          <w:sz w:val="16"/>
          <w:szCs w:val="16"/>
        </w:rPr>
        <w:tab/>
      </w:r>
      <w:r>
        <w:rPr>
          <w:sz w:val="16"/>
          <w:szCs w:val="16"/>
        </w:rPr>
        <w:tab/>
      </w:r>
      <w:r>
        <w:rPr>
          <w:sz w:val="16"/>
          <w:szCs w:val="16"/>
        </w:rPr>
        <w:tab/>
      </w:r>
      <w:r>
        <w:rPr>
          <w:sz w:val="16"/>
          <w:szCs w:val="16"/>
        </w:rPr>
        <w:tab/>
        <w:t>Use goggles. Avoid direct contact.</w:t>
      </w:r>
    </w:p>
    <w:p w:rsidR="00442646" w:rsidRDefault="00442646" w:rsidP="00442646">
      <w:pPr>
        <w:pStyle w:val="NoSpacing"/>
        <w:rPr>
          <w:noProof/>
          <w:sz w:val="16"/>
          <w:szCs w:val="16"/>
          <w:lang w:val="en-ZA" w:eastAsia="en-ZA"/>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Observe the rules of hygiene.  Wash before eating, drinking or smoking.</w:t>
      </w:r>
    </w:p>
    <w:p w:rsidR="00442646" w:rsidRDefault="00442646" w:rsidP="00442646">
      <w:pPr>
        <w:pStyle w:val="NoSpacing"/>
        <w:rPr>
          <w:sz w:val="16"/>
          <w:szCs w:val="16"/>
          <w:lang w:val="en-ZA"/>
        </w:rPr>
      </w:pPr>
      <w:r>
        <w:rPr>
          <w:noProof/>
          <w:sz w:val="16"/>
          <w:szCs w:val="16"/>
          <w:lang w:val="en-ZA" w:eastAsia="en-ZA"/>
        </w:rPr>
        <w:drawing>
          <wp:inline distT="0" distB="0" distL="0" distR="0">
            <wp:extent cx="352425" cy="381000"/>
            <wp:effectExtent l="19050" t="0" r="9525" b="0"/>
            <wp:docPr id="5" name="Picture 4" descr="eye_protection_must_be_worn_mandatory_sig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e_protection_must_be_worn_mandatory_sign[1]"/>
                    <pic:cNvPicPr>
                      <a:picLocks noChangeAspect="1" noChangeArrowheads="1"/>
                    </pic:cNvPicPr>
                  </pic:nvPicPr>
                  <pic:blipFill>
                    <a:blip r:embed="rId7" cstate="print"/>
                    <a:srcRect/>
                    <a:stretch>
                      <a:fillRect/>
                    </a:stretch>
                  </pic:blipFill>
                  <pic:spPr bwMode="auto">
                    <a:xfrm>
                      <a:off x="0" y="0"/>
                      <a:ext cx="352425" cy="381000"/>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r>
        <w:rPr>
          <w:rFonts w:ascii="Times New Roman" w:eastAsia="Times New Roman" w:hAnsi="Times New Roman" w:cs="Times New Roman"/>
          <w:snapToGrid w:val="0"/>
          <w:color w:val="000000"/>
          <w:w w:val="1"/>
          <w:sz w:val="2"/>
          <w:szCs w:val="2"/>
          <w:bdr w:val="none" w:sz="0" w:space="0" w:color="auto" w:frame="1"/>
          <w:shd w:val="clear" w:color="auto" w:fill="000000"/>
          <w:lang w:val="en-ZA"/>
        </w:rPr>
        <w:t xml:space="preserve"> </w:t>
      </w:r>
      <w:r>
        <w:rPr>
          <w:rFonts w:ascii="Times New Roman" w:eastAsia="Times New Roman" w:hAnsi="Times New Roman" w:cs="Times New Roman"/>
          <w:noProof/>
          <w:color w:val="000000"/>
          <w:w w:val="1"/>
          <w:sz w:val="2"/>
          <w:szCs w:val="2"/>
          <w:bdr w:val="none" w:sz="0" w:space="0" w:color="auto" w:frame="1"/>
          <w:shd w:val="clear" w:color="auto" w:fill="000000"/>
          <w:lang w:val="en-ZA" w:eastAsia="en-ZA"/>
        </w:rPr>
        <w:drawing>
          <wp:inline distT="0" distB="0" distL="0" distR="0">
            <wp:extent cx="323850" cy="428625"/>
            <wp:effectExtent l="19050" t="0" r="0" b="0"/>
            <wp:docPr id="4" name="Picture 6"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VES"/>
                    <pic:cNvPicPr>
                      <a:picLocks noChangeAspect="1" noChangeArrowheads="1"/>
                    </pic:cNvPicPr>
                  </pic:nvPicPr>
                  <pic:blipFill>
                    <a:blip r:embed="rId8" cstate="print"/>
                    <a:srcRect/>
                    <a:stretch>
                      <a:fillRect/>
                    </a:stretch>
                  </pic:blipFill>
                  <pic:spPr bwMode="auto">
                    <a:xfrm>
                      <a:off x="0" y="0"/>
                      <a:ext cx="323850" cy="428625"/>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r>
        <w:rPr>
          <w:rFonts w:ascii="Times New Roman" w:eastAsia="Times New Roman" w:hAnsi="Times New Roman" w:cs="Times New Roman"/>
          <w:noProof/>
          <w:color w:val="000000"/>
          <w:w w:val="1"/>
          <w:sz w:val="2"/>
          <w:lang w:val="en-ZA" w:eastAsia="en-ZA"/>
        </w:rPr>
        <w:drawing>
          <wp:inline distT="0" distB="0" distL="0" distR="0">
            <wp:extent cx="581025" cy="438150"/>
            <wp:effectExtent l="19050" t="0" r="9525" b="0"/>
            <wp:docPr id="3" name="Picture 1" descr="Ma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ker"/>
                    <pic:cNvPicPr>
                      <a:picLocks noChangeAspect="1" noChangeArrowheads="1"/>
                    </pic:cNvPicPr>
                  </pic:nvPicPr>
                  <pic:blipFill>
                    <a:blip r:embed="rId9" cstate="print"/>
                    <a:srcRect/>
                    <a:stretch>
                      <a:fillRect/>
                    </a:stretch>
                  </pic:blipFill>
                  <pic:spPr bwMode="auto">
                    <a:xfrm>
                      <a:off x="0" y="0"/>
                      <a:ext cx="581025" cy="438150"/>
                    </a:xfrm>
                    <a:prstGeom prst="rect">
                      <a:avLst/>
                    </a:prstGeom>
                    <a:noFill/>
                    <a:ln w="9525">
                      <a:noFill/>
                      <a:miter lim="800000"/>
                      <a:headEnd/>
                      <a:tailEnd/>
                    </a:ln>
                  </pic:spPr>
                </pic:pic>
              </a:graphicData>
            </a:graphic>
          </wp:inline>
        </w:drawing>
      </w:r>
    </w:p>
    <w:p w:rsidR="00442646" w:rsidRDefault="00442646" w:rsidP="00442646">
      <w:pPr>
        <w:pStyle w:val="NoSpacing"/>
        <w:rPr>
          <w:sz w:val="16"/>
          <w:szCs w:val="16"/>
        </w:rPr>
      </w:pPr>
    </w:p>
    <w:p w:rsidR="00442646" w:rsidRDefault="00442646" w:rsidP="00442646">
      <w:pPr>
        <w:pStyle w:val="NoSpacing"/>
        <w:rPr>
          <w:sz w:val="16"/>
          <w:szCs w:val="16"/>
        </w:rPr>
      </w:pPr>
    </w:p>
    <w:p w:rsidR="00442646" w:rsidRDefault="00442646" w:rsidP="00442646">
      <w:pPr>
        <w:pStyle w:val="NoSpacing"/>
        <w:rPr>
          <w:sz w:val="16"/>
          <w:szCs w:val="16"/>
        </w:rPr>
      </w:pPr>
    </w:p>
    <w:p w:rsidR="00442646" w:rsidRDefault="00442646" w:rsidP="00442646">
      <w:pPr>
        <w:pStyle w:val="NoSpacing"/>
        <w:rPr>
          <w:sz w:val="16"/>
          <w:szCs w:val="16"/>
        </w:rPr>
      </w:pPr>
    </w:p>
    <w:tbl>
      <w:tblPr>
        <w:tblStyle w:val="TableGrid1"/>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 xml:space="preserve">SECTION 9: PHYSICAL and CHEMICAL PROPERTIES </w:t>
            </w:r>
          </w:p>
        </w:tc>
      </w:tr>
    </w:tbl>
    <w:tbl>
      <w:tblPr>
        <w:tblStyle w:val="TableGrid"/>
        <w:tblW w:w="9682" w:type="dxa"/>
        <w:tblInd w:w="17" w:type="dxa"/>
        <w:tblLook w:val="04A0"/>
      </w:tblPr>
      <w:tblGrid>
        <w:gridCol w:w="4510"/>
        <w:gridCol w:w="5172"/>
      </w:tblGrid>
      <w:tr w:rsidR="00442646" w:rsidTr="00442646">
        <w:trPr>
          <w:trHeight w:val="143"/>
        </w:trPr>
        <w:tc>
          <w:tcPr>
            <w:tcW w:w="4510" w:type="dxa"/>
            <w:tcBorders>
              <w:top w:val="single" w:sz="4" w:space="0" w:color="auto"/>
              <w:left w:val="nil"/>
              <w:bottom w:val="nil"/>
              <w:right w:val="nil"/>
            </w:tcBorders>
          </w:tcPr>
          <w:p w:rsidR="00442646" w:rsidRDefault="00442646">
            <w:pPr>
              <w:rPr>
                <w:b/>
                <w:sz w:val="16"/>
                <w:szCs w:val="16"/>
              </w:rPr>
            </w:pPr>
          </w:p>
          <w:p w:rsidR="00442646" w:rsidRDefault="00442646">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442646" w:rsidRDefault="00442646">
            <w:pPr>
              <w:rPr>
                <w:sz w:val="16"/>
                <w:szCs w:val="16"/>
              </w:rPr>
            </w:pPr>
          </w:p>
          <w:p w:rsidR="00442646" w:rsidRDefault="00442646">
            <w:pPr>
              <w:rPr>
                <w:sz w:val="16"/>
                <w:szCs w:val="16"/>
                <w:lang w:val="en-ZA"/>
              </w:rPr>
            </w:pPr>
            <w:r>
              <w:rPr>
                <w:sz w:val="16"/>
                <w:szCs w:val="16"/>
              </w:rPr>
              <w:t>White viscous liquid</w:t>
            </w:r>
          </w:p>
        </w:tc>
      </w:tr>
      <w:tr w:rsidR="00442646" w:rsidTr="00442646">
        <w:trPr>
          <w:trHeight w:val="143"/>
        </w:trPr>
        <w:tc>
          <w:tcPr>
            <w:tcW w:w="4510" w:type="dxa"/>
            <w:tcBorders>
              <w:top w:val="nil"/>
              <w:left w:val="nil"/>
              <w:bottom w:val="nil"/>
              <w:right w:val="nil"/>
            </w:tcBorders>
            <w:hideMark/>
          </w:tcPr>
          <w:p w:rsidR="00442646" w:rsidRDefault="00442646">
            <w:pPr>
              <w:rPr>
                <w:b/>
                <w:sz w:val="16"/>
                <w:szCs w:val="16"/>
              </w:rPr>
            </w:pPr>
            <w:r>
              <w:rPr>
                <w:b/>
                <w:sz w:val="16"/>
                <w:szCs w:val="16"/>
              </w:rPr>
              <w:t>Flash  Point:</w:t>
            </w:r>
          </w:p>
        </w:tc>
        <w:tc>
          <w:tcPr>
            <w:tcW w:w="5172" w:type="dxa"/>
            <w:tcBorders>
              <w:top w:val="nil"/>
              <w:left w:val="nil"/>
              <w:bottom w:val="nil"/>
              <w:right w:val="nil"/>
            </w:tcBorders>
            <w:hideMark/>
          </w:tcPr>
          <w:p w:rsidR="00442646" w:rsidRDefault="00442646">
            <w:pPr>
              <w:rPr>
                <w:sz w:val="16"/>
                <w:szCs w:val="16"/>
                <w:lang w:val="en-ZA"/>
              </w:rPr>
            </w:pPr>
            <w:r>
              <w:rPr>
                <w:sz w:val="16"/>
                <w:szCs w:val="16"/>
              </w:rPr>
              <w:t>&gt;23’C</w:t>
            </w:r>
          </w:p>
        </w:tc>
      </w:tr>
      <w:tr w:rsidR="00442646" w:rsidTr="00442646">
        <w:trPr>
          <w:trHeight w:val="143"/>
        </w:trPr>
        <w:tc>
          <w:tcPr>
            <w:tcW w:w="4510" w:type="dxa"/>
            <w:tcBorders>
              <w:top w:val="nil"/>
              <w:left w:val="nil"/>
              <w:bottom w:val="nil"/>
              <w:right w:val="nil"/>
            </w:tcBorders>
            <w:hideMark/>
          </w:tcPr>
          <w:p w:rsidR="00442646" w:rsidRDefault="00442646">
            <w:pPr>
              <w:rPr>
                <w:b/>
                <w:sz w:val="16"/>
                <w:szCs w:val="16"/>
                <w:lang w:val="en-ZA"/>
              </w:rPr>
            </w:pPr>
            <w:r>
              <w:rPr>
                <w:b/>
                <w:sz w:val="16"/>
                <w:szCs w:val="16"/>
              </w:rPr>
              <w:t>Density:</w:t>
            </w:r>
          </w:p>
        </w:tc>
        <w:tc>
          <w:tcPr>
            <w:tcW w:w="5172" w:type="dxa"/>
            <w:tcBorders>
              <w:top w:val="nil"/>
              <w:left w:val="nil"/>
              <w:bottom w:val="nil"/>
              <w:right w:val="nil"/>
            </w:tcBorders>
            <w:hideMark/>
          </w:tcPr>
          <w:p w:rsidR="00442646" w:rsidRDefault="00442646">
            <w:pPr>
              <w:rPr>
                <w:sz w:val="16"/>
                <w:szCs w:val="16"/>
                <w:lang w:val="en-ZA"/>
              </w:rPr>
            </w:pPr>
            <w:r>
              <w:rPr>
                <w:sz w:val="16"/>
                <w:szCs w:val="16"/>
                <w:lang w:val="en-ZA"/>
              </w:rPr>
              <w:t>1.030</w:t>
            </w:r>
          </w:p>
        </w:tc>
      </w:tr>
      <w:tr w:rsidR="00442646" w:rsidTr="00442646">
        <w:trPr>
          <w:trHeight w:val="143"/>
        </w:trPr>
        <w:tc>
          <w:tcPr>
            <w:tcW w:w="4510" w:type="dxa"/>
            <w:tcBorders>
              <w:top w:val="nil"/>
              <w:left w:val="nil"/>
              <w:bottom w:val="nil"/>
              <w:right w:val="nil"/>
            </w:tcBorders>
            <w:hideMark/>
          </w:tcPr>
          <w:p w:rsidR="00442646" w:rsidRDefault="00442646">
            <w:pPr>
              <w:rPr>
                <w:b/>
                <w:sz w:val="16"/>
                <w:szCs w:val="16"/>
                <w:lang w:val="en-ZA"/>
              </w:rPr>
            </w:pPr>
            <w:r>
              <w:rPr>
                <w:b/>
                <w:sz w:val="16"/>
                <w:szCs w:val="16"/>
              </w:rPr>
              <w:t>Viscosity:</w:t>
            </w:r>
          </w:p>
        </w:tc>
        <w:tc>
          <w:tcPr>
            <w:tcW w:w="5172" w:type="dxa"/>
            <w:tcBorders>
              <w:top w:val="nil"/>
              <w:left w:val="nil"/>
              <w:bottom w:val="nil"/>
              <w:right w:val="nil"/>
            </w:tcBorders>
            <w:hideMark/>
          </w:tcPr>
          <w:p w:rsidR="00442646" w:rsidRDefault="00442646">
            <w:pPr>
              <w:rPr>
                <w:sz w:val="16"/>
                <w:szCs w:val="16"/>
                <w:lang w:val="en-ZA"/>
              </w:rPr>
            </w:pPr>
            <w:r>
              <w:rPr>
                <w:sz w:val="16"/>
                <w:szCs w:val="16"/>
              </w:rPr>
              <w:t>68-72 KU</w:t>
            </w:r>
          </w:p>
        </w:tc>
      </w:tr>
      <w:tr w:rsidR="00442646" w:rsidTr="00442646">
        <w:trPr>
          <w:trHeight w:val="143"/>
        </w:trPr>
        <w:tc>
          <w:tcPr>
            <w:tcW w:w="4510" w:type="dxa"/>
            <w:tcBorders>
              <w:top w:val="nil"/>
              <w:left w:val="nil"/>
              <w:bottom w:val="nil"/>
              <w:right w:val="nil"/>
            </w:tcBorders>
            <w:hideMark/>
          </w:tcPr>
          <w:p w:rsidR="00442646" w:rsidRDefault="00442646">
            <w:pPr>
              <w:rPr>
                <w:b/>
                <w:sz w:val="16"/>
                <w:szCs w:val="16"/>
                <w:lang w:val="en-ZA"/>
              </w:rPr>
            </w:pPr>
            <w:r>
              <w:rPr>
                <w:b/>
                <w:sz w:val="16"/>
                <w:szCs w:val="16"/>
              </w:rPr>
              <w:t>Solubility:</w:t>
            </w:r>
          </w:p>
        </w:tc>
        <w:tc>
          <w:tcPr>
            <w:tcW w:w="5172" w:type="dxa"/>
            <w:tcBorders>
              <w:top w:val="nil"/>
              <w:left w:val="nil"/>
              <w:bottom w:val="nil"/>
              <w:right w:val="nil"/>
            </w:tcBorders>
            <w:hideMark/>
          </w:tcPr>
          <w:p w:rsidR="00442646" w:rsidRDefault="00442646">
            <w:pPr>
              <w:rPr>
                <w:sz w:val="16"/>
                <w:szCs w:val="16"/>
                <w:lang w:val="en-ZA"/>
              </w:rPr>
            </w:pPr>
            <w:r>
              <w:rPr>
                <w:sz w:val="16"/>
                <w:szCs w:val="16"/>
              </w:rPr>
              <w:t>Soluble in organic solvents, insoluble in water</w:t>
            </w:r>
          </w:p>
        </w:tc>
      </w:tr>
    </w:tbl>
    <w:p w:rsidR="00442646" w:rsidRDefault="00442646" w:rsidP="00442646">
      <w:pPr>
        <w:rPr>
          <w:sz w:val="16"/>
          <w:szCs w:val="16"/>
        </w:rPr>
      </w:pP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b/>
                <w:sz w:val="16"/>
                <w:szCs w:val="16"/>
              </w:rPr>
            </w:pPr>
            <w:r>
              <w:rPr>
                <w:b/>
                <w:sz w:val="16"/>
                <w:szCs w:val="16"/>
              </w:rPr>
              <w:t>SECTION 10: STABILITY and REACTIVITY</w:t>
            </w:r>
          </w:p>
        </w:tc>
      </w:tr>
    </w:tbl>
    <w:p w:rsidR="00442646" w:rsidRDefault="00442646" w:rsidP="00442646">
      <w:pPr>
        <w:pStyle w:val="NoSpacing"/>
        <w:rPr>
          <w:sz w:val="16"/>
          <w:szCs w:val="16"/>
        </w:rPr>
      </w:pPr>
    </w:p>
    <w:p w:rsidR="00442646" w:rsidRDefault="00442646" w:rsidP="00442646">
      <w:pPr>
        <w:rPr>
          <w:sz w:val="16"/>
          <w:szCs w:val="16"/>
        </w:rPr>
      </w:pPr>
      <w:r>
        <w:rPr>
          <w:sz w:val="16"/>
          <w:szCs w:val="16"/>
        </w:rPr>
        <w:t>Stable under normal conditions</w:t>
      </w:r>
    </w:p>
    <w:p w:rsidR="00442646" w:rsidRDefault="00442646" w:rsidP="00442646">
      <w:pPr>
        <w:rPr>
          <w:sz w:val="16"/>
          <w:szCs w:val="16"/>
        </w:rPr>
      </w:pPr>
      <w:r>
        <w:rPr>
          <w:sz w:val="16"/>
          <w:szCs w:val="16"/>
        </w:rPr>
        <w:t>Inert – no reaction with fire- fighting water</w:t>
      </w:r>
    </w:p>
    <w:p w:rsidR="00442646" w:rsidRDefault="00442646" w:rsidP="00442646">
      <w:pPr>
        <w:rPr>
          <w:sz w:val="16"/>
          <w:szCs w:val="16"/>
        </w:rPr>
      </w:pPr>
      <w:r>
        <w:rPr>
          <w:sz w:val="16"/>
          <w:szCs w:val="16"/>
        </w:rPr>
        <w:t>Avoid contact with acids, alkalis and hydrocarbon solvents</w:t>
      </w:r>
    </w:p>
    <w:tbl>
      <w:tblPr>
        <w:tblStyle w:val="TableGrid"/>
        <w:tblW w:w="9682" w:type="dxa"/>
        <w:tblInd w:w="17" w:type="dxa"/>
        <w:tblLook w:val="04A0"/>
      </w:tblPr>
      <w:tblGrid>
        <w:gridCol w:w="9682"/>
      </w:tblGrid>
      <w:tr w:rsidR="00442646" w:rsidTr="00442646">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SECTION 11: TOXICOLOGICAL INFORMATION</w:t>
            </w:r>
          </w:p>
        </w:tc>
      </w:tr>
    </w:tbl>
    <w:p w:rsidR="00442646" w:rsidRDefault="00442646" w:rsidP="00442646">
      <w:pPr>
        <w:pStyle w:val="NoSpacing"/>
        <w:rPr>
          <w:sz w:val="16"/>
          <w:szCs w:val="16"/>
        </w:rPr>
      </w:pPr>
    </w:p>
    <w:p w:rsidR="00442646" w:rsidRDefault="00442646" w:rsidP="00442646">
      <w:pPr>
        <w:pStyle w:val="NoSpacing"/>
        <w:rPr>
          <w:sz w:val="16"/>
          <w:szCs w:val="16"/>
        </w:rPr>
      </w:pPr>
      <w:r>
        <w:rPr>
          <w:sz w:val="16"/>
          <w:szCs w:val="16"/>
        </w:rPr>
        <w:t xml:space="preserve">No carcinogenic, mutagenic or </w:t>
      </w:r>
      <w:proofErr w:type="gramStart"/>
      <w:r>
        <w:rPr>
          <w:sz w:val="16"/>
          <w:szCs w:val="16"/>
        </w:rPr>
        <w:t>genetic  effects</w:t>
      </w:r>
      <w:proofErr w:type="gramEnd"/>
      <w:r>
        <w:rPr>
          <w:sz w:val="16"/>
          <w:szCs w:val="16"/>
        </w:rPr>
        <w:t xml:space="preserve"> established</w:t>
      </w:r>
    </w:p>
    <w:p w:rsidR="00442646" w:rsidRDefault="00442646" w:rsidP="00442646">
      <w:pPr>
        <w:pStyle w:val="NoSpacing"/>
        <w:rPr>
          <w:sz w:val="16"/>
          <w:szCs w:val="16"/>
        </w:rPr>
      </w:pPr>
    </w:p>
    <w:p w:rsidR="00442646" w:rsidRDefault="00442646" w:rsidP="00442646">
      <w:pPr>
        <w:pStyle w:val="NoSpacing"/>
        <w:rPr>
          <w:sz w:val="16"/>
          <w:szCs w:val="16"/>
        </w:rPr>
      </w:pPr>
    </w:p>
    <w:tbl>
      <w:tblPr>
        <w:tblStyle w:val="TableGrid"/>
        <w:tblW w:w="9682" w:type="dxa"/>
        <w:tblInd w:w="17" w:type="dxa"/>
        <w:tblLook w:val="04A0"/>
      </w:tblPr>
      <w:tblGrid>
        <w:gridCol w:w="9682"/>
      </w:tblGrid>
      <w:tr w:rsidR="00442646" w:rsidTr="00442646">
        <w:trPr>
          <w:trHeight w:val="8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SECTION 12: ECOLOGICAL INFORMATION</w:t>
            </w:r>
          </w:p>
        </w:tc>
      </w:tr>
    </w:tbl>
    <w:p w:rsidR="00442646" w:rsidRDefault="00442646" w:rsidP="00442646">
      <w:pPr>
        <w:pStyle w:val="NoSpacing"/>
        <w:rPr>
          <w:sz w:val="16"/>
          <w:szCs w:val="16"/>
        </w:rPr>
      </w:pPr>
    </w:p>
    <w:p w:rsidR="00442646" w:rsidRDefault="00442646" w:rsidP="00442646">
      <w:pPr>
        <w:rPr>
          <w:sz w:val="16"/>
          <w:szCs w:val="16"/>
        </w:rPr>
      </w:pPr>
      <w:r>
        <w:rPr>
          <w:sz w:val="16"/>
          <w:szCs w:val="16"/>
        </w:rPr>
        <w:t>May have short-term environmental effects; contain, monitor &amp; remove.</w:t>
      </w:r>
    </w:p>
    <w:tbl>
      <w:tblPr>
        <w:tblStyle w:val="TableGrid"/>
        <w:tblW w:w="9682" w:type="dxa"/>
        <w:tblInd w:w="17" w:type="dxa"/>
        <w:tblLook w:val="04A0"/>
      </w:tblPr>
      <w:tblGrid>
        <w:gridCol w:w="9682"/>
      </w:tblGrid>
      <w:tr w:rsidR="00442646" w:rsidTr="00442646">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SECTION 13: DISPOSAL CONSIDERATIONS</w:t>
            </w:r>
          </w:p>
        </w:tc>
      </w:tr>
    </w:tbl>
    <w:p w:rsidR="00442646" w:rsidRDefault="00442646" w:rsidP="00442646">
      <w:pPr>
        <w:rPr>
          <w:sz w:val="16"/>
          <w:szCs w:val="16"/>
        </w:rPr>
      </w:pPr>
      <w:r>
        <w:rPr>
          <w:sz w:val="16"/>
          <w:szCs w:val="16"/>
        </w:rPr>
        <w:t xml:space="preserve">Use reputable waste disposal contractors. Exercise caution in disposal of used containers. </w:t>
      </w:r>
      <w:proofErr w:type="gramStart"/>
      <w:r>
        <w:rPr>
          <w:sz w:val="16"/>
          <w:szCs w:val="16"/>
        </w:rPr>
        <w:t>Can be eliminated from sewage/ effluent by chemical flocculation.</w:t>
      </w:r>
      <w:proofErr w:type="gramEnd"/>
    </w:p>
    <w:p w:rsidR="00442646" w:rsidRDefault="00442646" w:rsidP="00442646">
      <w:pPr>
        <w:pStyle w:val="NoSpacing"/>
      </w:pPr>
    </w:p>
    <w:tbl>
      <w:tblPr>
        <w:tblStyle w:val="TableGrid"/>
        <w:tblW w:w="9682" w:type="dxa"/>
        <w:tblInd w:w="17" w:type="dxa"/>
        <w:tblLook w:val="04A0"/>
      </w:tblPr>
      <w:tblGrid>
        <w:gridCol w:w="9682"/>
      </w:tblGrid>
      <w:tr w:rsidR="00442646" w:rsidTr="00442646">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SECTION 14: TRANSPORTATION INFORMATION</w:t>
            </w:r>
          </w:p>
        </w:tc>
      </w:tr>
    </w:tbl>
    <w:p w:rsidR="00442646" w:rsidRDefault="00442646" w:rsidP="00442646">
      <w:pPr>
        <w:pStyle w:val="NoSpacing"/>
        <w:rPr>
          <w:sz w:val="16"/>
          <w:szCs w:val="16"/>
        </w:rPr>
      </w:pPr>
    </w:p>
    <w:p w:rsidR="00442646" w:rsidRDefault="00442646" w:rsidP="00442646">
      <w:pPr>
        <w:rPr>
          <w:sz w:val="16"/>
          <w:szCs w:val="16"/>
        </w:rPr>
      </w:pPr>
      <w:proofErr w:type="gramStart"/>
      <w:r>
        <w:rPr>
          <w:sz w:val="16"/>
          <w:szCs w:val="16"/>
        </w:rPr>
        <w:t>Un</w:t>
      </w:r>
      <w:proofErr w:type="gramEnd"/>
      <w:r>
        <w:rPr>
          <w:sz w:val="16"/>
          <w:szCs w:val="16"/>
        </w:rPr>
        <w:t xml:space="preserve"> No 1789 </w:t>
      </w:r>
      <w:proofErr w:type="spellStart"/>
      <w:r>
        <w:rPr>
          <w:sz w:val="16"/>
          <w:szCs w:val="16"/>
        </w:rPr>
        <w:t>Hazchem</w:t>
      </w:r>
      <w:proofErr w:type="spellEnd"/>
      <w:r>
        <w:rPr>
          <w:sz w:val="16"/>
          <w:szCs w:val="16"/>
        </w:rPr>
        <w:t xml:space="preserve"> Code 2r</w:t>
      </w:r>
    </w:p>
    <w:p w:rsidR="00442646" w:rsidRDefault="00442646" w:rsidP="00442646">
      <w:pPr>
        <w:rPr>
          <w:sz w:val="16"/>
          <w:szCs w:val="16"/>
        </w:rPr>
      </w:pPr>
      <w:r>
        <w:rPr>
          <w:sz w:val="16"/>
          <w:szCs w:val="16"/>
        </w:rPr>
        <w:t>ERG No 157 EAC 60</w:t>
      </w:r>
    </w:p>
    <w:p w:rsidR="00442646" w:rsidRDefault="00442646" w:rsidP="00442646">
      <w:pPr>
        <w:rPr>
          <w:sz w:val="16"/>
          <w:szCs w:val="16"/>
        </w:rPr>
      </w:pPr>
      <w:r>
        <w:rPr>
          <w:sz w:val="16"/>
          <w:szCs w:val="16"/>
        </w:rPr>
        <w:t>ARD/RID Class 8 ARD/RID Hazard ID No 5 (b)</w:t>
      </w:r>
    </w:p>
    <w:p w:rsidR="00442646" w:rsidRDefault="00442646" w:rsidP="00442646">
      <w:pPr>
        <w:rPr>
          <w:sz w:val="16"/>
          <w:szCs w:val="16"/>
        </w:rPr>
      </w:pPr>
      <w:r>
        <w:rPr>
          <w:sz w:val="16"/>
          <w:szCs w:val="16"/>
        </w:rPr>
        <w:t>IMDG – Shipping Name 8</w:t>
      </w:r>
    </w:p>
    <w:p w:rsidR="00442646" w:rsidRDefault="00442646" w:rsidP="00442646">
      <w:pPr>
        <w:rPr>
          <w:sz w:val="16"/>
          <w:szCs w:val="16"/>
        </w:rPr>
      </w:pPr>
      <w:r>
        <w:rPr>
          <w:sz w:val="16"/>
          <w:szCs w:val="16"/>
        </w:rPr>
        <w:t>IMDG Code 8174 IMDG-Packaging Group III</w:t>
      </w:r>
    </w:p>
    <w:p w:rsidR="00442646" w:rsidRDefault="00442646" w:rsidP="00442646">
      <w:pPr>
        <w:rPr>
          <w:sz w:val="16"/>
          <w:szCs w:val="16"/>
        </w:rPr>
      </w:pPr>
      <w:r>
        <w:rPr>
          <w:sz w:val="16"/>
          <w:szCs w:val="16"/>
        </w:rPr>
        <w:t>Marine Pollutant True</w:t>
      </w:r>
    </w:p>
    <w:p w:rsidR="00442646" w:rsidRDefault="00442646" w:rsidP="00442646">
      <w:pPr>
        <w:rPr>
          <w:sz w:val="16"/>
          <w:szCs w:val="16"/>
        </w:rPr>
      </w:pPr>
      <w:r>
        <w:rPr>
          <w:sz w:val="16"/>
          <w:szCs w:val="16"/>
        </w:rPr>
        <w:t xml:space="preserve">Class </w:t>
      </w:r>
      <w:proofErr w:type="spellStart"/>
      <w:r>
        <w:rPr>
          <w:sz w:val="16"/>
          <w:szCs w:val="16"/>
        </w:rPr>
        <w:t>Class</w:t>
      </w:r>
      <w:proofErr w:type="spellEnd"/>
      <w:r>
        <w:rPr>
          <w:sz w:val="16"/>
          <w:szCs w:val="16"/>
        </w:rPr>
        <w:t xml:space="preserve">:  8 Corrosive </w:t>
      </w:r>
      <w:proofErr w:type="gramStart"/>
      <w:r>
        <w:rPr>
          <w:sz w:val="16"/>
          <w:szCs w:val="16"/>
        </w:rPr>
        <w:t>Group</w:t>
      </w:r>
      <w:proofErr w:type="gramEnd"/>
      <w:r>
        <w:rPr>
          <w:sz w:val="16"/>
          <w:szCs w:val="16"/>
        </w:rPr>
        <w:t>: III</w:t>
      </w:r>
    </w:p>
    <w:p w:rsidR="00442646" w:rsidRDefault="00442646" w:rsidP="00442646">
      <w:pPr>
        <w:rPr>
          <w:sz w:val="16"/>
          <w:szCs w:val="16"/>
        </w:rPr>
      </w:pPr>
      <w:r>
        <w:rPr>
          <w:sz w:val="16"/>
          <w:szCs w:val="16"/>
        </w:rPr>
        <w:t>Subsidiary Risks None</w:t>
      </w:r>
    </w:p>
    <w:p w:rsidR="00442646" w:rsidRDefault="00442646" w:rsidP="00442646">
      <w:pPr>
        <w:rPr>
          <w:sz w:val="16"/>
          <w:szCs w:val="16"/>
        </w:rPr>
      </w:pPr>
      <w:proofErr w:type="spellStart"/>
      <w:r>
        <w:rPr>
          <w:sz w:val="16"/>
          <w:szCs w:val="16"/>
        </w:rPr>
        <w:t>Tremcard</w:t>
      </w:r>
      <w:proofErr w:type="spellEnd"/>
      <w:r>
        <w:rPr>
          <w:sz w:val="16"/>
          <w:szCs w:val="16"/>
        </w:rPr>
        <w:t xml:space="preserve"> Number 50A/50B</w:t>
      </w:r>
    </w:p>
    <w:tbl>
      <w:tblPr>
        <w:tblStyle w:val="TableGrid"/>
        <w:tblW w:w="9682" w:type="dxa"/>
        <w:tblInd w:w="17" w:type="dxa"/>
        <w:tblLook w:val="04A0"/>
      </w:tblPr>
      <w:tblGrid>
        <w:gridCol w:w="9682"/>
      </w:tblGrid>
      <w:tr w:rsidR="00442646" w:rsidTr="00442646">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rPr>
            </w:pPr>
            <w:r>
              <w:rPr>
                <w:b/>
                <w:sz w:val="16"/>
                <w:szCs w:val="16"/>
              </w:rPr>
              <w:t>SECTION 15: REGULATORY INFORMATION</w:t>
            </w:r>
          </w:p>
        </w:tc>
      </w:tr>
    </w:tbl>
    <w:p w:rsidR="00442646" w:rsidRDefault="00442646" w:rsidP="00442646">
      <w:pPr>
        <w:rPr>
          <w:sz w:val="16"/>
          <w:szCs w:val="16"/>
        </w:rPr>
      </w:pPr>
    </w:p>
    <w:p w:rsidR="00442646" w:rsidRDefault="00442646" w:rsidP="00442646">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t>EEC Hazard Classification 8 Corrosive</w:t>
      </w:r>
      <w:r>
        <w:rPr>
          <w:b/>
          <w:sz w:val="16"/>
          <w:szCs w:val="16"/>
        </w:rPr>
        <w:tab/>
      </w:r>
      <w:r>
        <w:rPr>
          <w:b/>
          <w:sz w:val="16"/>
          <w:szCs w:val="16"/>
        </w:rPr>
        <w:tab/>
      </w:r>
      <w:r>
        <w:rPr>
          <w:b/>
          <w:sz w:val="16"/>
          <w:szCs w:val="16"/>
        </w:rPr>
        <w:tab/>
      </w:r>
      <w:r>
        <w:rPr>
          <w:b/>
          <w:sz w:val="16"/>
          <w:szCs w:val="16"/>
        </w:rPr>
        <w:tab/>
      </w:r>
    </w:p>
    <w:p w:rsidR="00442646" w:rsidRDefault="00442646" w:rsidP="00442646">
      <w:pPr>
        <w:rPr>
          <w:sz w:val="16"/>
          <w:szCs w:val="16"/>
        </w:rPr>
      </w:pPr>
      <w:r>
        <w:rPr>
          <w:sz w:val="16"/>
          <w:szCs w:val="16"/>
        </w:rPr>
        <w:t>R34</w:t>
      </w:r>
      <w:r>
        <w:rPr>
          <w:sz w:val="16"/>
          <w:szCs w:val="16"/>
        </w:rPr>
        <w:tab/>
      </w:r>
      <w:r>
        <w:rPr>
          <w:sz w:val="16"/>
          <w:szCs w:val="16"/>
        </w:rPr>
        <w:tab/>
      </w:r>
      <w:r>
        <w:rPr>
          <w:sz w:val="16"/>
          <w:szCs w:val="16"/>
        </w:rPr>
        <w:tab/>
      </w:r>
      <w:r>
        <w:rPr>
          <w:sz w:val="16"/>
          <w:szCs w:val="16"/>
        </w:rPr>
        <w:tab/>
      </w:r>
      <w:r>
        <w:rPr>
          <w:sz w:val="16"/>
          <w:szCs w:val="16"/>
        </w:rPr>
        <w:tab/>
      </w:r>
      <w:r>
        <w:rPr>
          <w:sz w:val="16"/>
          <w:szCs w:val="16"/>
        </w:rPr>
        <w:tab/>
        <w:t>Causes burns</w:t>
      </w:r>
    </w:p>
    <w:p w:rsidR="00442646" w:rsidRDefault="00442646" w:rsidP="00442646">
      <w:pPr>
        <w:rPr>
          <w:sz w:val="16"/>
          <w:szCs w:val="16"/>
        </w:rPr>
      </w:pPr>
      <w:r>
        <w:rPr>
          <w:sz w:val="16"/>
          <w:szCs w:val="16"/>
        </w:rPr>
        <w:t>R37</w:t>
      </w:r>
      <w:r>
        <w:rPr>
          <w:sz w:val="16"/>
          <w:szCs w:val="16"/>
        </w:rPr>
        <w:tab/>
      </w:r>
      <w:r>
        <w:rPr>
          <w:sz w:val="16"/>
          <w:szCs w:val="16"/>
        </w:rPr>
        <w:tab/>
      </w:r>
      <w:r>
        <w:rPr>
          <w:sz w:val="16"/>
          <w:szCs w:val="16"/>
        </w:rPr>
        <w:tab/>
      </w:r>
      <w:r>
        <w:rPr>
          <w:sz w:val="16"/>
          <w:szCs w:val="16"/>
        </w:rPr>
        <w:tab/>
      </w:r>
      <w:r>
        <w:rPr>
          <w:sz w:val="16"/>
          <w:szCs w:val="16"/>
        </w:rPr>
        <w:tab/>
      </w:r>
      <w:r>
        <w:rPr>
          <w:sz w:val="16"/>
          <w:szCs w:val="16"/>
        </w:rPr>
        <w:tab/>
        <w:t>Irritating to respiratory system</w:t>
      </w:r>
    </w:p>
    <w:p w:rsidR="00442646" w:rsidRDefault="00442646" w:rsidP="00442646">
      <w:pPr>
        <w:rPr>
          <w:sz w:val="16"/>
          <w:szCs w:val="16"/>
        </w:rPr>
      </w:pPr>
      <w:r>
        <w:rPr>
          <w:sz w:val="16"/>
          <w:szCs w:val="16"/>
        </w:rPr>
        <w:t>S2</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Keep out of reach of children. </w:t>
      </w:r>
    </w:p>
    <w:p w:rsidR="00442646" w:rsidRDefault="00442646" w:rsidP="00442646">
      <w:pPr>
        <w:rPr>
          <w:sz w:val="16"/>
          <w:szCs w:val="16"/>
        </w:rPr>
      </w:pPr>
      <w:r>
        <w:rPr>
          <w:sz w:val="16"/>
          <w:szCs w:val="16"/>
        </w:rPr>
        <w:t>S26</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In case of contact with eyes, rinse immediately with plenty of water and seek </w:t>
      </w:r>
      <w:r>
        <w:rPr>
          <w:sz w:val="16"/>
          <w:szCs w:val="16"/>
        </w:rPr>
        <w:tab/>
      </w:r>
      <w:r>
        <w:rPr>
          <w:sz w:val="16"/>
          <w:szCs w:val="16"/>
        </w:rPr>
        <w:tab/>
      </w:r>
      <w:r>
        <w:rPr>
          <w:sz w:val="16"/>
          <w:szCs w:val="16"/>
        </w:rPr>
        <w:tab/>
      </w:r>
      <w:r>
        <w:rPr>
          <w:sz w:val="16"/>
          <w:szCs w:val="16"/>
        </w:rPr>
        <w:tab/>
      </w:r>
      <w:r>
        <w:rPr>
          <w:sz w:val="16"/>
          <w:szCs w:val="16"/>
        </w:rPr>
        <w:tab/>
      </w:r>
      <w:r>
        <w:rPr>
          <w:sz w:val="16"/>
          <w:szCs w:val="16"/>
        </w:rPr>
        <w:tab/>
        <w:t>medical advice</w:t>
      </w:r>
    </w:p>
    <w:tbl>
      <w:tblPr>
        <w:tblStyle w:val="TableGrid"/>
        <w:tblW w:w="9682" w:type="dxa"/>
        <w:tblInd w:w="17" w:type="dxa"/>
        <w:tblLook w:val="04A0"/>
      </w:tblPr>
      <w:tblGrid>
        <w:gridCol w:w="9682"/>
      </w:tblGrid>
      <w:tr w:rsidR="00442646" w:rsidTr="00442646">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646" w:rsidRDefault="00442646">
            <w:pPr>
              <w:rPr>
                <w:sz w:val="16"/>
                <w:szCs w:val="16"/>
                <w:highlight w:val="lightGray"/>
              </w:rPr>
            </w:pPr>
            <w:r>
              <w:rPr>
                <w:b/>
                <w:sz w:val="16"/>
                <w:szCs w:val="16"/>
                <w:highlight w:val="lightGray"/>
              </w:rPr>
              <w:t>SECTION 16: ADDITIONAL INFORMATION</w:t>
            </w:r>
          </w:p>
        </w:tc>
      </w:tr>
    </w:tbl>
    <w:p w:rsidR="00442646" w:rsidRDefault="00442646" w:rsidP="00442646">
      <w:pPr>
        <w:rPr>
          <w:sz w:val="16"/>
          <w:szCs w:val="16"/>
        </w:rPr>
      </w:pPr>
    </w:p>
    <w:p w:rsidR="00442646" w:rsidRDefault="00442646" w:rsidP="00442646">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444C9B" w:rsidRPr="00A4733E" w:rsidRDefault="00444C9B" w:rsidP="00444C9B">
      <w:pPr>
        <w:pStyle w:val="NoSpacing"/>
        <w:rPr>
          <w:b/>
          <w:sz w:val="16"/>
          <w:szCs w:val="16"/>
        </w:rPr>
      </w:pPr>
    </w:p>
    <w:sectPr w:rsidR="00444C9B" w:rsidRPr="00A4733E" w:rsidSect="00D053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799" w:rsidRDefault="00A01799" w:rsidP="000203D8">
      <w:pPr>
        <w:spacing w:after="0" w:line="240" w:lineRule="auto"/>
      </w:pPr>
      <w:r>
        <w:separator/>
      </w:r>
    </w:p>
  </w:endnote>
  <w:endnote w:type="continuationSeparator" w:id="0">
    <w:p w:rsidR="00A01799" w:rsidRDefault="00A01799"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33" w:rsidRDefault="000C7833" w:rsidP="004D7BFD">
    <w:pPr>
      <w:pStyle w:val="Footer"/>
      <w:rPr>
        <w:rFonts w:ascii="Arial Narrow" w:hAnsi="Arial Narrow"/>
        <w:color w:val="A6A6A6" w:themeColor="background1" w:themeShade="A6"/>
        <w:sz w:val="14"/>
        <w:szCs w:val="14"/>
      </w:rPr>
    </w:pPr>
  </w:p>
  <w:p w:rsidR="004D7BFD" w:rsidRPr="000C7833" w:rsidRDefault="004D7BFD" w:rsidP="004D7BFD">
    <w:pPr>
      <w:pStyle w:val="Footer"/>
      <w:rPr>
        <w:rFonts w:ascii="Arial Narrow" w:hAnsi="Arial Narrow"/>
        <w:color w:val="A6A6A6" w:themeColor="background1" w:themeShade="A6"/>
        <w:sz w:val="14"/>
        <w:szCs w:val="14"/>
      </w:rPr>
    </w:pPr>
  </w:p>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8C3C12" w:rsidRDefault="008C3C12"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4D7BFD" w:rsidRPr="000C7833" w:rsidRDefault="004D7BFD" w:rsidP="004D7BFD">
        <w:pPr>
          <w:pStyle w:val="Footer"/>
          <w:rPr>
            <w:rFonts w:ascii="Arial Narrow" w:hAnsi="Arial Narrow"/>
            <w:color w:val="A6A6A6" w:themeColor="background1" w:themeShade="A6"/>
            <w:sz w:val="14"/>
            <w:szCs w:val="14"/>
          </w:rPr>
        </w:pPr>
      </w:p>
      <w:p w:rsidR="00185ECB" w:rsidRDefault="003C4E22" w:rsidP="00185ECB">
        <w:pPr>
          <w:pStyle w:val="Header"/>
          <w:tabs>
            <w:tab w:val="clear" w:pos="9360"/>
          </w:tabs>
          <w:rPr>
            <w:noProof/>
            <w:color w:val="A6A6A6" w:themeColor="background1" w:themeShade="A6"/>
          </w:rPr>
        </w:pPr>
      </w:p>
    </w:sdtContent>
  </w:sdt>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8C3C12" w:rsidRDefault="008C3C12"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B7" w:rsidRDefault="00C21AB7">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185ECB" w:rsidRDefault="00185ECB">
    <w:pPr>
      <w:pStyle w:val="Footer"/>
      <w:rPr>
        <w:rFonts w:ascii="Arial Narrow" w:hAnsi="Arial Narrow"/>
        <w:color w:val="D9D9D9" w:themeColor="background1" w:themeShade="D9"/>
        <w:sz w:val="14"/>
        <w:szCs w:val="14"/>
      </w:rPr>
    </w:pPr>
  </w:p>
  <w:p w:rsidR="00C21AB7" w:rsidRDefault="00C21AB7">
    <w:pPr>
      <w:pStyle w:val="Footer"/>
      <w:rPr>
        <w:rFonts w:ascii="Arial Narrow" w:hAnsi="Arial Narrow"/>
        <w:color w:val="D9D9D9" w:themeColor="background1" w:themeShade="D9"/>
        <w:sz w:val="14"/>
        <w:szCs w:val="14"/>
      </w:rPr>
    </w:pPr>
  </w:p>
  <w:p w:rsidR="008C3C12" w:rsidRPr="000C7833" w:rsidRDefault="008C3C12">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799" w:rsidRDefault="00A01799" w:rsidP="000203D8">
      <w:pPr>
        <w:spacing w:after="0" w:line="240" w:lineRule="auto"/>
      </w:pPr>
      <w:r>
        <w:separator/>
      </w:r>
    </w:p>
  </w:footnote>
  <w:footnote w:type="continuationSeparator" w:id="0">
    <w:p w:rsidR="00A01799" w:rsidRDefault="00A01799"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AA3CD4">
    <w:pPr>
      <w:pStyle w:val="Header"/>
      <w:rPr>
        <w:b/>
        <w:color w:val="7F7F7F" w:themeColor="text1" w:themeTint="80"/>
        <w:sz w:val="40"/>
        <w:szCs w:val="40"/>
      </w:rPr>
    </w:pPr>
    <w:r>
      <w:rPr>
        <w:b/>
        <w:color w:val="7F7F7F" w:themeColor="text1" w:themeTint="80"/>
        <w:sz w:val="40"/>
        <w:szCs w:val="40"/>
      </w:rPr>
      <w:t xml:space="preserve"> </w:t>
    </w:r>
  </w:p>
  <w:p w:rsidR="000C7833" w:rsidRDefault="000C7833" w:rsidP="000C7833">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1" name="Picture 1"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0C7833" w:rsidRDefault="000C7833" w:rsidP="000C7833">
    <w:pPr>
      <w:pStyle w:val="Header"/>
      <w:rPr>
        <w:b/>
        <w:color w:val="7F7F7F" w:themeColor="text1" w:themeTint="80"/>
        <w:sz w:val="24"/>
        <w:szCs w:val="24"/>
      </w:rPr>
    </w:pPr>
  </w:p>
  <w:tbl>
    <w:tblPr>
      <w:tblStyle w:val="TableGrid"/>
      <w:tblW w:w="10278" w:type="dxa"/>
      <w:tblLook w:val="04A0"/>
    </w:tblPr>
    <w:tblGrid>
      <w:gridCol w:w="10278"/>
    </w:tblGrid>
    <w:tr w:rsidR="000C7833" w:rsidTr="004F14F8">
      <w:tc>
        <w:tcPr>
          <w:tcW w:w="10278" w:type="dxa"/>
          <w:shd w:val="clear" w:color="auto" w:fill="auto"/>
        </w:tcPr>
        <w:p w:rsidR="00D81AA1" w:rsidRPr="004F14F8" w:rsidRDefault="00D81AA1" w:rsidP="00442646">
          <w:pPr>
            <w:pStyle w:val="Header"/>
            <w:tabs>
              <w:tab w:val="left" w:pos="2850"/>
              <w:tab w:val="center" w:pos="5031"/>
            </w:tabs>
            <w:jc w:val="center"/>
            <w:rPr>
              <w:rFonts w:ascii="Arial Narrow" w:hAnsi="Arial Narrow"/>
              <w:b/>
              <w:color w:val="000000" w:themeColor="text1"/>
            </w:rPr>
          </w:pPr>
          <w:r>
            <w:rPr>
              <w:rFonts w:ascii="Arial Narrow" w:hAnsi="Arial Narrow"/>
              <w:b/>
              <w:color w:val="000000" w:themeColor="text1"/>
            </w:rPr>
            <w:t>RESTORE SUGAR SOAP LIQUID</w:t>
          </w:r>
        </w:p>
        <w:p w:rsidR="000C7833" w:rsidRPr="004F14F8" w:rsidRDefault="00D81AA1" w:rsidP="00D81AA1">
          <w:pPr>
            <w:pStyle w:val="Header"/>
            <w:rPr>
              <w:b/>
              <w:color w:val="000000" w:themeColor="text1"/>
            </w:rPr>
          </w:pPr>
          <w:r w:rsidRPr="004F14F8">
            <w:rPr>
              <w:rFonts w:ascii="Arial Narrow" w:hAnsi="Arial Narrow"/>
              <w:b/>
              <w:color w:val="000000" w:themeColor="text1"/>
            </w:rPr>
            <w:t xml:space="preserve">Print date: 23.05.2014                               Product code :  </w:t>
          </w:r>
          <w:r>
            <w:rPr>
              <w:rFonts w:ascii="Arial Narrow" w:hAnsi="Arial Narrow"/>
              <w:b/>
              <w:color w:val="000000" w:themeColor="text1"/>
            </w:rPr>
            <w:t>RES1908</w:t>
          </w:r>
          <w:r w:rsidRPr="004F14F8">
            <w:rPr>
              <w:rFonts w:ascii="Arial Narrow" w:hAnsi="Arial Narrow"/>
              <w:b/>
              <w:color w:val="000000" w:themeColor="text1"/>
            </w:rPr>
            <w:t xml:space="preserve">                                           </w:t>
          </w:r>
          <w:r>
            <w:rPr>
              <w:rFonts w:ascii="Arial Narrow" w:hAnsi="Arial Narrow"/>
              <w:b/>
              <w:color w:val="000000" w:themeColor="text1"/>
            </w:rPr>
            <w:t xml:space="preserve">                           </w:t>
          </w:r>
          <w:r w:rsidRPr="004F14F8">
            <w:rPr>
              <w:rFonts w:ascii="Arial Narrow" w:hAnsi="Arial Narrow"/>
              <w:b/>
              <w:color w:val="000000" w:themeColor="text1"/>
            </w:rPr>
            <w:t xml:space="preserve"> </w:t>
          </w:r>
          <w:r w:rsidR="004A5AA6" w:rsidRPr="004F14F8">
            <w:rPr>
              <w:rFonts w:ascii="Arial Narrow" w:hAnsi="Arial Narrow"/>
              <w:b/>
              <w:color w:val="000000" w:themeColor="text1"/>
            </w:rPr>
            <w:t>Page 2 of 3</w:t>
          </w:r>
        </w:p>
      </w:tc>
    </w:tr>
  </w:tbl>
  <w:p w:rsidR="008C3C12" w:rsidRPr="00AD05D1" w:rsidRDefault="008C3C12" w:rsidP="00AA3CD4">
    <w:pPr>
      <w:pStyle w:val="Header"/>
      <w:rPr>
        <w:b/>
        <w:color w:val="7F7F7F" w:themeColor="text1" w:themeTint="80"/>
      </w:rPr>
    </w:pPr>
  </w:p>
  <w:p w:rsidR="008C3C12" w:rsidRDefault="008C3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CA40A8">
    <w:pPr>
      <w:pStyle w:val="Header"/>
      <w:jc w:val="right"/>
    </w:pPr>
  </w:p>
  <w:p w:rsidR="008C3C12" w:rsidRDefault="008C3C12" w:rsidP="00CA40A8">
    <w:pPr>
      <w:pStyle w:val="Header"/>
      <w:jc w:val="right"/>
    </w:pPr>
  </w:p>
  <w:p w:rsidR="000C7833" w:rsidRDefault="000C7833" w:rsidP="000C7833">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2" name="Picture 1"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0C7833" w:rsidRDefault="000C7833" w:rsidP="000C7833">
    <w:pPr>
      <w:pStyle w:val="Header"/>
      <w:rPr>
        <w:b/>
        <w:color w:val="7F7F7F" w:themeColor="text1" w:themeTint="80"/>
        <w:sz w:val="24"/>
        <w:szCs w:val="24"/>
      </w:rPr>
    </w:pPr>
  </w:p>
  <w:tbl>
    <w:tblPr>
      <w:tblStyle w:val="TableGrid"/>
      <w:tblW w:w="10278" w:type="dxa"/>
      <w:tblLook w:val="04A0"/>
    </w:tblPr>
    <w:tblGrid>
      <w:gridCol w:w="10278"/>
    </w:tblGrid>
    <w:tr w:rsidR="000C7833" w:rsidTr="004F14F8">
      <w:tc>
        <w:tcPr>
          <w:tcW w:w="10278" w:type="dxa"/>
          <w:shd w:val="clear" w:color="auto" w:fill="auto"/>
        </w:tcPr>
        <w:p w:rsidR="00D81AA1" w:rsidRPr="004F14F8" w:rsidRDefault="00D81AA1" w:rsidP="00442646">
          <w:pPr>
            <w:pStyle w:val="Header"/>
            <w:tabs>
              <w:tab w:val="left" w:pos="2850"/>
              <w:tab w:val="center" w:pos="5031"/>
            </w:tabs>
            <w:jc w:val="center"/>
            <w:rPr>
              <w:rFonts w:ascii="Arial Narrow" w:hAnsi="Arial Narrow"/>
              <w:b/>
              <w:color w:val="000000" w:themeColor="text1"/>
            </w:rPr>
          </w:pPr>
          <w:r>
            <w:rPr>
              <w:rFonts w:ascii="Arial Narrow" w:hAnsi="Arial Narrow"/>
              <w:b/>
              <w:color w:val="000000" w:themeColor="text1"/>
            </w:rPr>
            <w:t>RESTORE SUGAR SOAP LIQUID</w:t>
          </w:r>
        </w:p>
        <w:p w:rsidR="000C7833" w:rsidRPr="004F14F8" w:rsidRDefault="00D81AA1" w:rsidP="00D81AA1">
          <w:pPr>
            <w:pStyle w:val="Header"/>
            <w:jc w:val="center"/>
            <w:rPr>
              <w:b/>
              <w:color w:val="000000" w:themeColor="text1"/>
            </w:rPr>
          </w:pPr>
          <w:r w:rsidRPr="004F14F8">
            <w:rPr>
              <w:rFonts w:ascii="Arial Narrow" w:hAnsi="Arial Narrow"/>
              <w:b/>
              <w:color w:val="000000" w:themeColor="text1"/>
            </w:rPr>
            <w:t xml:space="preserve">Print date: 23.05.2014                               Product code :  </w:t>
          </w:r>
          <w:r>
            <w:rPr>
              <w:rFonts w:ascii="Arial Narrow" w:hAnsi="Arial Narrow"/>
              <w:b/>
              <w:color w:val="000000" w:themeColor="text1"/>
            </w:rPr>
            <w:t>RES1908</w:t>
          </w:r>
          <w:r w:rsidRPr="004F14F8">
            <w:rPr>
              <w:rFonts w:ascii="Arial Narrow" w:hAnsi="Arial Narrow"/>
              <w:b/>
              <w:color w:val="000000" w:themeColor="text1"/>
            </w:rPr>
            <w:t xml:space="preserve">                                           </w:t>
          </w:r>
          <w:r>
            <w:rPr>
              <w:rFonts w:ascii="Arial Narrow" w:hAnsi="Arial Narrow"/>
              <w:b/>
              <w:color w:val="000000" w:themeColor="text1"/>
            </w:rPr>
            <w:t xml:space="preserve">                           </w:t>
          </w:r>
          <w:r w:rsidRPr="004F14F8">
            <w:rPr>
              <w:rFonts w:ascii="Arial Narrow" w:hAnsi="Arial Narrow"/>
              <w:b/>
              <w:color w:val="000000" w:themeColor="text1"/>
            </w:rPr>
            <w:t xml:space="preserve"> </w:t>
          </w:r>
          <w:r w:rsidR="004A5AA6" w:rsidRPr="004F14F8">
            <w:rPr>
              <w:rFonts w:ascii="Arial Narrow" w:hAnsi="Arial Narrow"/>
              <w:b/>
              <w:color w:val="000000" w:themeColor="text1"/>
            </w:rPr>
            <w:t>Page 3 of 3</w:t>
          </w:r>
        </w:p>
      </w:tc>
    </w:tr>
  </w:tbl>
  <w:p w:rsidR="008C3C12" w:rsidRDefault="008C3C12"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ED224A">
    <w:pPr>
      <w:pStyle w:val="Header"/>
      <w:tabs>
        <w:tab w:val="left" w:pos="645"/>
      </w:tabs>
      <w:rPr>
        <w:b/>
        <w:color w:val="7F7F7F" w:themeColor="text1" w:themeTint="80"/>
        <w:sz w:val="40"/>
        <w:szCs w:val="40"/>
      </w:rPr>
    </w:pPr>
    <w:r>
      <w:rPr>
        <w:b/>
        <w:color w:val="7F7F7F" w:themeColor="text1" w:themeTint="80"/>
        <w:sz w:val="40"/>
        <w:szCs w:val="40"/>
      </w:rPr>
      <w:tab/>
    </w:r>
  </w:p>
  <w:p w:rsidR="008C3C12" w:rsidRDefault="008C3C12" w:rsidP="00B50904">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8" name="Picture 1"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8C3C12" w:rsidRDefault="008C3C12" w:rsidP="00B50904">
    <w:pPr>
      <w:pStyle w:val="Header"/>
      <w:rPr>
        <w:b/>
        <w:color w:val="7F7F7F" w:themeColor="text1" w:themeTint="80"/>
        <w:sz w:val="24"/>
        <w:szCs w:val="24"/>
      </w:rPr>
    </w:pPr>
  </w:p>
  <w:tbl>
    <w:tblPr>
      <w:tblStyle w:val="TableGrid"/>
      <w:tblW w:w="10278" w:type="dxa"/>
      <w:tblLook w:val="04A0"/>
    </w:tblPr>
    <w:tblGrid>
      <w:gridCol w:w="10278"/>
    </w:tblGrid>
    <w:tr w:rsidR="008C3C12" w:rsidTr="004F14F8">
      <w:tc>
        <w:tcPr>
          <w:tcW w:w="10278" w:type="dxa"/>
          <w:shd w:val="clear" w:color="auto" w:fill="auto"/>
        </w:tcPr>
        <w:p w:rsidR="008C3C12" w:rsidRPr="004F14F8" w:rsidRDefault="007828DD" w:rsidP="00442646">
          <w:pPr>
            <w:pStyle w:val="Header"/>
            <w:tabs>
              <w:tab w:val="left" w:pos="2850"/>
              <w:tab w:val="center" w:pos="5031"/>
            </w:tabs>
            <w:jc w:val="center"/>
            <w:rPr>
              <w:rFonts w:ascii="Arial Narrow" w:hAnsi="Arial Narrow"/>
              <w:b/>
              <w:color w:val="000000" w:themeColor="text1"/>
            </w:rPr>
          </w:pPr>
          <w:r>
            <w:rPr>
              <w:rFonts w:ascii="Arial Narrow" w:hAnsi="Arial Narrow"/>
              <w:b/>
              <w:color w:val="000000" w:themeColor="text1"/>
            </w:rPr>
            <w:t xml:space="preserve">RESTORE </w:t>
          </w:r>
          <w:r w:rsidR="00D81AA1">
            <w:rPr>
              <w:rFonts w:ascii="Arial Narrow" w:hAnsi="Arial Narrow"/>
              <w:b/>
              <w:color w:val="000000" w:themeColor="text1"/>
            </w:rPr>
            <w:t>SUGAR SOAP LIQUID</w:t>
          </w:r>
        </w:p>
        <w:p w:rsidR="008C3C12" w:rsidRPr="004F14F8" w:rsidRDefault="008C3C12" w:rsidP="007E36CE">
          <w:pPr>
            <w:pStyle w:val="Header"/>
            <w:rPr>
              <w:b/>
              <w:color w:val="000000" w:themeColor="text1"/>
            </w:rPr>
          </w:pPr>
          <w:r w:rsidRPr="004F14F8">
            <w:rPr>
              <w:rFonts w:ascii="Arial Narrow" w:hAnsi="Arial Narrow"/>
              <w:b/>
              <w:color w:val="000000" w:themeColor="text1"/>
            </w:rPr>
            <w:t>Print date: 23.05.2014                               P</w:t>
          </w:r>
          <w:r w:rsidR="004460E0" w:rsidRPr="004F14F8">
            <w:rPr>
              <w:rFonts w:ascii="Arial Narrow" w:hAnsi="Arial Narrow"/>
              <w:b/>
              <w:color w:val="000000" w:themeColor="text1"/>
            </w:rPr>
            <w:t xml:space="preserve">roduct code :  </w:t>
          </w:r>
          <w:r w:rsidR="00D81AA1">
            <w:rPr>
              <w:rFonts w:ascii="Arial Narrow" w:hAnsi="Arial Narrow"/>
              <w:b/>
              <w:color w:val="000000" w:themeColor="text1"/>
            </w:rPr>
            <w:t>RES1908</w:t>
          </w:r>
          <w:r w:rsidRPr="004F14F8">
            <w:rPr>
              <w:rFonts w:ascii="Arial Narrow" w:hAnsi="Arial Narrow"/>
              <w:b/>
              <w:color w:val="000000" w:themeColor="text1"/>
            </w:rPr>
            <w:t xml:space="preserve">                                           </w:t>
          </w:r>
          <w:r w:rsidR="004F14F8">
            <w:rPr>
              <w:rFonts w:ascii="Arial Narrow" w:hAnsi="Arial Narrow"/>
              <w:b/>
              <w:color w:val="000000" w:themeColor="text1"/>
            </w:rPr>
            <w:t xml:space="preserve">                           </w:t>
          </w:r>
          <w:r w:rsidRPr="004F14F8">
            <w:rPr>
              <w:rFonts w:ascii="Arial Narrow" w:hAnsi="Arial Narrow"/>
              <w:b/>
              <w:color w:val="000000" w:themeColor="text1"/>
            </w:rPr>
            <w:t xml:space="preserve"> Page 1</w:t>
          </w:r>
          <w:r w:rsidR="00185ECB" w:rsidRPr="004F14F8">
            <w:rPr>
              <w:rFonts w:ascii="Arial Narrow" w:hAnsi="Arial Narrow"/>
              <w:b/>
              <w:color w:val="000000" w:themeColor="text1"/>
            </w:rPr>
            <w:t xml:space="preserve"> of 3</w:t>
          </w:r>
        </w:p>
      </w:tc>
    </w:tr>
  </w:tbl>
  <w:p w:rsidR="008C3C12" w:rsidRDefault="008C3C12" w:rsidP="00AA3CD4">
    <w:pPr>
      <w:pStyle w:val="Header"/>
      <w:tabs>
        <w:tab w:val="clear" w:pos="93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0203D8"/>
    <w:rsid w:val="000203D8"/>
    <w:rsid w:val="00027675"/>
    <w:rsid w:val="000602E2"/>
    <w:rsid w:val="0009236A"/>
    <w:rsid w:val="0009370A"/>
    <w:rsid w:val="000C7833"/>
    <w:rsid w:val="0010032B"/>
    <w:rsid w:val="0014342A"/>
    <w:rsid w:val="001513C8"/>
    <w:rsid w:val="0015227F"/>
    <w:rsid w:val="00185ECB"/>
    <w:rsid w:val="0018762C"/>
    <w:rsid w:val="001B33F7"/>
    <w:rsid w:val="001C03D8"/>
    <w:rsid w:val="001E0D4E"/>
    <w:rsid w:val="001F59CB"/>
    <w:rsid w:val="0020198C"/>
    <w:rsid w:val="0020786F"/>
    <w:rsid w:val="00210F79"/>
    <w:rsid w:val="00214B7D"/>
    <w:rsid w:val="00246B85"/>
    <w:rsid w:val="00266B15"/>
    <w:rsid w:val="002737B1"/>
    <w:rsid w:val="00286AAD"/>
    <w:rsid w:val="002923EE"/>
    <w:rsid w:val="002A4371"/>
    <w:rsid w:val="002A575D"/>
    <w:rsid w:val="002C59E4"/>
    <w:rsid w:val="002E37B7"/>
    <w:rsid w:val="002E6358"/>
    <w:rsid w:val="002F1406"/>
    <w:rsid w:val="002F4977"/>
    <w:rsid w:val="0036209D"/>
    <w:rsid w:val="003830E3"/>
    <w:rsid w:val="003C1F1F"/>
    <w:rsid w:val="003C4E22"/>
    <w:rsid w:val="0041488C"/>
    <w:rsid w:val="00427BB8"/>
    <w:rsid w:val="004333CF"/>
    <w:rsid w:val="00442646"/>
    <w:rsid w:val="00444C9B"/>
    <w:rsid w:val="004460E0"/>
    <w:rsid w:val="00446C38"/>
    <w:rsid w:val="00446D43"/>
    <w:rsid w:val="004526CC"/>
    <w:rsid w:val="00453330"/>
    <w:rsid w:val="00473DE9"/>
    <w:rsid w:val="004A3D2F"/>
    <w:rsid w:val="004A4D84"/>
    <w:rsid w:val="004A5AA6"/>
    <w:rsid w:val="004C073C"/>
    <w:rsid w:val="004D7BFD"/>
    <w:rsid w:val="004F14F8"/>
    <w:rsid w:val="00532134"/>
    <w:rsid w:val="00572AF2"/>
    <w:rsid w:val="005902A9"/>
    <w:rsid w:val="005915D1"/>
    <w:rsid w:val="0059442E"/>
    <w:rsid w:val="005B47EB"/>
    <w:rsid w:val="005E4D09"/>
    <w:rsid w:val="006172E3"/>
    <w:rsid w:val="0065582C"/>
    <w:rsid w:val="0066113D"/>
    <w:rsid w:val="006638C7"/>
    <w:rsid w:val="00674230"/>
    <w:rsid w:val="00677139"/>
    <w:rsid w:val="006926AB"/>
    <w:rsid w:val="006D2568"/>
    <w:rsid w:val="006D5FE6"/>
    <w:rsid w:val="00735AB8"/>
    <w:rsid w:val="007416BF"/>
    <w:rsid w:val="007451D1"/>
    <w:rsid w:val="00766E9B"/>
    <w:rsid w:val="0077709A"/>
    <w:rsid w:val="007828DD"/>
    <w:rsid w:val="00787043"/>
    <w:rsid w:val="0079339C"/>
    <w:rsid w:val="007B5036"/>
    <w:rsid w:val="007B6AEF"/>
    <w:rsid w:val="007C0AF2"/>
    <w:rsid w:val="007E36CE"/>
    <w:rsid w:val="00800EE0"/>
    <w:rsid w:val="00842D5A"/>
    <w:rsid w:val="00864F10"/>
    <w:rsid w:val="008745FF"/>
    <w:rsid w:val="00880FE6"/>
    <w:rsid w:val="008C0AD1"/>
    <w:rsid w:val="008C3C12"/>
    <w:rsid w:val="008C7D1A"/>
    <w:rsid w:val="008E2D77"/>
    <w:rsid w:val="008E5429"/>
    <w:rsid w:val="008F1C2C"/>
    <w:rsid w:val="009073C1"/>
    <w:rsid w:val="00921C47"/>
    <w:rsid w:val="00927A15"/>
    <w:rsid w:val="00957FC6"/>
    <w:rsid w:val="009B53BE"/>
    <w:rsid w:val="00A01799"/>
    <w:rsid w:val="00A0411A"/>
    <w:rsid w:val="00A10A7A"/>
    <w:rsid w:val="00A15EC4"/>
    <w:rsid w:val="00A24485"/>
    <w:rsid w:val="00A37D7F"/>
    <w:rsid w:val="00A42017"/>
    <w:rsid w:val="00A4733E"/>
    <w:rsid w:val="00A53782"/>
    <w:rsid w:val="00A60C05"/>
    <w:rsid w:val="00A91C31"/>
    <w:rsid w:val="00A91D46"/>
    <w:rsid w:val="00A96AC3"/>
    <w:rsid w:val="00AA3CD4"/>
    <w:rsid w:val="00AB79D4"/>
    <w:rsid w:val="00B056EE"/>
    <w:rsid w:val="00B20AF4"/>
    <w:rsid w:val="00B50904"/>
    <w:rsid w:val="00B520B6"/>
    <w:rsid w:val="00B6300E"/>
    <w:rsid w:val="00B651B5"/>
    <w:rsid w:val="00B665E8"/>
    <w:rsid w:val="00BB3960"/>
    <w:rsid w:val="00BD1395"/>
    <w:rsid w:val="00BD146C"/>
    <w:rsid w:val="00BE5CA3"/>
    <w:rsid w:val="00BF55D5"/>
    <w:rsid w:val="00C1599D"/>
    <w:rsid w:val="00C16DE5"/>
    <w:rsid w:val="00C16FAE"/>
    <w:rsid w:val="00C21781"/>
    <w:rsid w:val="00C21AB7"/>
    <w:rsid w:val="00C63336"/>
    <w:rsid w:val="00CA40A8"/>
    <w:rsid w:val="00CF3E7D"/>
    <w:rsid w:val="00D0532A"/>
    <w:rsid w:val="00D217F9"/>
    <w:rsid w:val="00D317DE"/>
    <w:rsid w:val="00D460ED"/>
    <w:rsid w:val="00D81AA1"/>
    <w:rsid w:val="00D81C35"/>
    <w:rsid w:val="00DB5C49"/>
    <w:rsid w:val="00DF657D"/>
    <w:rsid w:val="00E32C6A"/>
    <w:rsid w:val="00E6477E"/>
    <w:rsid w:val="00E76091"/>
    <w:rsid w:val="00EC151E"/>
    <w:rsid w:val="00ED224A"/>
    <w:rsid w:val="00EE379D"/>
    <w:rsid w:val="00F023CA"/>
    <w:rsid w:val="00F10678"/>
    <w:rsid w:val="00F13D24"/>
    <w:rsid w:val="00F17CFC"/>
    <w:rsid w:val="00F22F98"/>
    <w:rsid w:val="00F34273"/>
    <w:rsid w:val="00F551A3"/>
    <w:rsid w:val="00F56AF8"/>
    <w:rsid w:val="00F96332"/>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756942950">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38775059">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04C0-C6B1-4937-B3FF-55E3C95C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QC Labratorium</cp:lastModifiedBy>
  <cp:revision>4</cp:revision>
  <cp:lastPrinted>2014-05-23T08:03:00Z</cp:lastPrinted>
  <dcterms:created xsi:type="dcterms:W3CDTF">2014-07-03T11:25:00Z</dcterms:created>
  <dcterms:modified xsi:type="dcterms:W3CDTF">2014-07-03T11:28:00Z</dcterms:modified>
</cp:coreProperties>
</file>